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58" w:rsidRPr="009C3458" w:rsidRDefault="009C3458" w:rsidP="009C3458">
      <w:pPr>
        <w:ind w:left="426"/>
        <w:jc w:val="center"/>
        <w:rPr>
          <w:rFonts w:eastAsia="Times New Roman"/>
        </w:rPr>
      </w:pPr>
      <w:r w:rsidRPr="009C3458">
        <w:rPr>
          <w:rFonts w:eastAsia="Times New Roman"/>
        </w:rPr>
        <w:t xml:space="preserve">POWIATOWY URZĄD PRACY W CHEŁMIE 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OGŁOSZENIE O ZAMÓWIENIU NA USŁUGI SPOŁECZNE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Na podstawie art. 138 o ustawy z dnia 29 stycznia 2004 r. Prawo zamówień publicznych</w:t>
      </w:r>
      <w:r w:rsidRPr="009C3458">
        <w:rPr>
          <w:rFonts w:eastAsia="Times New Roman"/>
          <w:b/>
          <w:bCs/>
        </w:rPr>
        <w:br/>
      </w:r>
      <w:r w:rsidRPr="00067ECD">
        <w:rPr>
          <w:rFonts w:eastAsia="Times New Roman"/>
          <w:b/>
          <w:bCs/>
        </w:rPr>
        <w:t xml:space="preserve"> (t.j. Dz.U. z 201</w:t>
      </w:r>
      <w:r w:rsidR="006A3F9C">
        <w:rPr>
          <w:rFonts w:eastAsia="Times New Roman"/>
          <w:b/>
          <w:bCs/>
        </w:rPr>
        <w:t>9</w:t>
      </w:r>
      <w:r w:rsidRPr="00067ECD">
        <w:rPr>
          <w:rFonts w:eastAsia="Times New Roman"/>
          <w:b/>
          <w:bCs/>
        </w:rPr>
        <w:t xml:space="preserve"> r., poz</w:t>
      </w:r>
      <w:r w:rsidR="006A3F9C">
        <w:rPr>
          <w:rFonts w:eastAsia="Times New Roman"/>
          <w:b/>
          <w:bCs/>
        </w:rPr>
        <w:t>.</w:t>
      </w:r>
      <w:r w:rsidRPr="00067ECD">
        <w:rPr>
          <w:rFonts w:eastAsia="Times New Roman"/>
          <w:b/>
          <w:bCs/>
        </w:rPr>
        <w:t xml:space="preserve"> </w:t>
      </w:r>
      <w:r w:rsidR="006A3F9C">
        <w:rPr>
          <w:rFonts w:eastAsia="Times New Roman"/>
          <w:b/>
          <w:bCs/>
        </w:rPr>
        <w:t>1843</w:t>
      </w:r>
      <w:r w:rsidRPr="00067ECD">
        <w:rPr>
          <w:rFonts w:eastAsia="Times New Roman"/>
          <w:b/>
          <w:bCs/>
        </w:rPr>
        <w:t>)</w:t>
      </w:r>
    </w:p>
    <w:p w:rsidR="009C3458" w:rsidRPr="009C3458" w:rsidRDefault="009C3458" w:rsidP="009C3458">
      <w:pPr>
        <w:spacing w:before="100" w:beforeAutospacing="1" w:after="100" w:afterAutospacing="1"/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Przedmiotem zamówienia są usługi społeczne wymienione w załączniku nr XIV do dyrektywy 2014/24/UE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 xml:space="preserve">Kod według Wspólnego Słownika Zamówień CPV: 80000000- 4 usługi edukacyjne </w:t>
      </w:r>
      <w:r w:rsidRPr="009C3458">
        <w:rPr>
          <w:rFonts w:eastAsia="Times New Roman"/>
          <w:b/>
          <w:bCs/>
        </w:rPr>
        <w:br w:type="textWrapping" w:clear="all"/>
        <w:t>i szkoleniowe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Miejsce publikacji ogłoszenia o zamówieniu: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 xml:space="preserve">Na stronie podmiotowej Biuletynu Informacji Publicznej: http://bip.pupchelm.pl oraz na stronie </w:t>
      </w:r>
      <w:hyperlink r:id="rId8" w:history="1">
        <w:r w:rsidRPr="009C3458">
          <w:rPr>
            <w:rFonts w:eastAsia="Calibri"/>
            <w:color w:val="0000FF" w:themeColor="hyperlink"/>
            <w:u w:val="single"/>
            <w:lang w:eastAsia="en-US"/>
          </w:rPr>
          <w:t>www.pupchelm.pl</w:t>
        </w:r>
      </w:hyperlink>
    </w:p>
    <w:p w:rsidR="009C3458" w:rsidRPr="009C3458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Wartość zamówienia jest niższa niż kwota określona w art. 138 g ust.1 pkt 1 ustawy Prawo zamówień publicznych</w:t>
      </w:r>
      <w:r w:rsidRPr="009C3458">
        <w:rPr>
          <w:rFonts w:eastAsia="Times New Roman"/>
        </w:rPr>
        <w:br/>
      </w:r>
    </w:p>
    <w:p w:rsidR="009C3458" w:rsidRPr="009C3458" w:rsidRDefault="00104BB2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ZAMAWIAJĄ</w:t>
      </w:r>
      <w:r w:rsidR="009C3458" w:rsidRPr="009C3458">
        <w:rPr>
          <w:rFonts w:eastAsia="Times New Roman"/>
          <w:b/>
          <w:bCs/>
        </w:rPr>
        <w:t xml:space="preserve">CY: </w:t>
      </w:r>
    </w:p>
    <w:p w:rsidR="009C3458" w:rsidRPr="009C3458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9C3458">
        <w:rPr>
          <w:rFonts w:eastAsia="Times New Roman"/>
        </w:rPr>
        <w:t>Nazwa i adres Zamawiającego:</w:t>
      </w:r>
      <w:r w:rsidRPr="009C3458">
        <w:rPr>
          <w:rFonts w:eastAsia="Times New Roman"/>
        </w:rPr>
        <w:br/>
      </w:r>
      <w:r w:rsidRPr="009C3458">
        <w:rPr>
          <w:rFonts w:eastAsia="Calibri"/>
          <w:lang w:eastAsia="en-US"/>
        </w:rPr>
        <w:t xml:space="preserve">Powiatowy Urząd Pracy w Chełmie 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Pl. Niepodległości 1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22-100 Chełm</w:t>
      </w:r>
    </w:p>
    <w:p w:rsidR="009C3458" w:rsidRPr="009C3458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województwo lubelskie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tel: 82 562-76-97 </w:t>
      </w:r>
      <w:r w:rsidRPr="009C3458">
        <w:rPr>
          <w:rFonts w:eastAsia="Calibri"/>
          <w:lang w:eastAsia="en-US"/>
        </w:rPr>
        <w:br/>
        <w:t xml:space="preserve">fax: 82 562-76-68 </w:t>
      </w:r>
    </w:p>
    <w:p w:rsidR="009C3458" w:rsidRPr="009C3458" w:rsidRDefault="009C3458" w:rsidP="009C3458">
      <w:pPr>
        <w:ind w:left="426"/>
        <w:rPr>
          <w:rFonts w:eastAsia="Times New Roman"/>
          <w:lang w:val="en-US"/>
        </w:rPr>
      </w:pPr>
      <w:r w:rsidRPr="009C3458">
        <w:rPr>
          <w:rFonts w:eastAsia="Calibri"/>
          <w:lang w:val="en-US" w:eastAsia="en-US"/>
        </w:rPr>
        <w:t xml:space="preserve">email: </w:t>
      </w:r>
      <w:hyperlink r:id="rId9" w:history="1">
        <w:r w:rsidRPr="009C3458">
          <w:rPr>
            <w:rFonts w:eastAsia="Calibri"/>
            <w:color w:val="0000FF" w:themeColor="hyperlink"/>
            <w:u w:val="single"/>
            <w:lang w:val="en-US" w:eastAsia="en-US"/>
          </w:rPr>
          <w:t>luch@praca.gov.pl</w:t>
        </w:r>
      </w:hyperlink>
      <w:r w:rsidRPr="009C3458">
        <w:rPr>
          <w:rFonts w:eastAsia="Calibri"/>
          <w:lang w:val="en-US" w:eastAsia="en-US"/>
        </w:rPr>
        <w:t xml:space="preserve"> </w:t>
      </w:r>
    </w:p>
    <w:p w:rsidR="009C3458" w:rsidRPr="009C3458" w:rsidRDefault="009C3458" w:rsidP="009C3458">
      <w:pPr>
        <w:ind w:left="426"/>
        <w:rPr>
          <w:rFonts w:eastAsia="Calibri"/>
          <w:lang w:val="en-US" w:eastAsia="en-US"/>
        </w:rPr>
      </w:pPr>
      <w:r w:rsidRPr="009C3458">
        <w:rPr>
          <w:rFonts w:eastAsia="Calibri"/>
          <w:lang w:val="en-US" w:eastAsia="en-US"/>
        </w:rPr>
        <w:t>NIP 563-10-57-236</w:t>
      </w:r>
    </w:p>
    <w:p w:rsidR="009C3458" w:rsidRPr="00067ECD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strona podmiotowa Biuletynu Informacji Publicznej: http</w:t>
      </w:r>
      <w:r w:rsidRPr="00067ECD">
        <w:rPr>
          <w:rFonts w:eastAsia="Times New Roman"/>
        </w:rPr>
        <w:t>://bip.pupchelm.pl</w:t>
      </w:r>
      <w:r w:rsidRPr="00067ECD">
        <w:rPr>
          <w:rFonts w:eastAsia="Times New Roman"/>
        </w:rPr>
        <w:br/>
        <w:t>strona internetowa zamawiającego:  </w:t>
      </w:r>
      <w:hyperlink r:id="rId10" w:history="1">
        <w:r w:rsidRPr="00067ECD">
          <w:rPr>
            <w:rFonts w:eastAsia="Times New Roman"/>
            <w:u w:val="single"/>
          </w:rPr>
          <w:t>www.pupchelm.pl</w:t>
        </w:r>
      </w:hyperlink>
    </w:p>
    <w:p w:rsidR="009C3458" w:rsidRPr="00067ECD" w:rsidRDefault="009C3458" w:rsidP="009C3458">
      <w:pPr>
        <w:ind w:left="426"/>
        <w:rPr>
          <w:rFonts w:eastAsia="Calibri"/>
          <w:lang w:eastAsia="en-US"/>
        </w:rPr>
      </w:pPr>
      <w:r w:rsidRPr="00067ECD">
        <w:rPr>
          <w:rFonts w:eastAsia="Times New Roman"/>
        </w:rPr>
        <w:t> </w:t>
      </w:r>
    </w:p>
    <w:p w:rsidR="009C3458" w:rsidRPr="00B80F05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Calibri"/>
          <w:lang w:eastAsia="en-US"/>
        </w:rPr>
      </w:pPr>
      <w:r w:rsidRPr="00B80F05">
        <w:rPr>
          <w:rFonts w:eastAsia="Times New Roman"/>
        </w:rPr>
        <w:t>Osoba uprawniona do kontaktów w imieniu zamawiającego:</w:t>
      </w:r>
      <w:r w:rsidRPr="00B80F05">
        <w:rPr>
          <w:rFonts w:eastAsia="Times New Roman"/>
        </w:rPr>
        <w:br/>
        <w:t xml:space="preserve"> Pani </w:t>
      </w:r>
      <w:r w:rsidR="00067ECD">
        <w:rPr>
          <w:rFonts w:eastAsia="Times New Roman"/>
        </w:rPr>
        <w:t>Maria Steć</w:t>
      </w:r>
      <w:r w:rsidRPr="00B80F05">
        <w:rPr>
          <w:rFonts w:eastAsia="Times New Roman"/>
        </w:rPr>
        <w:t xml:space="preserve"> i Pani </w:t>
      </w:r>
      <w:r w:rsidR="004A7C27" w:rsidRPr="00B80F05">
        <w:rPr>
          <w:rFonts w:eastAsia="Times New Roman"/>
        </w:rPr>
        <w:t xml:space="preserve">Mirosława Środa </w:t>
      </w:r>
      <w:r w:rsidRPr="00B80F05">
        <w:rPr>
          <w:rFonts w:eastAsia="Times New Roman"/>
        </w:rPr>
        <w:br/>
        <w:t>Powiatowy Urząd Pracy w Chełmie</w:t>
      </w:r>
      <w:r w:rsidRPr="00B80F05">
        <w:rPr>
          <w:rFonts w:eastAsia="Times New Roman"/>
        </w:rPr>
        <w:br/>
      </w:r>
      <w:r w:rsidRPr="00B80F05">
        <w:rPr>
          <w:rFonts w:eastAsia="Calibri"/>
          <w:lang w:eastAsia="en-US"/>
        </w:rPr>
        <w:t>Pl. Niepodległości 1</w:t>
      </w:r>
    </w:p>
    <w:p w:rsidR="009C3458" w:rsidRPr="00B80F05" w:rsidRDefault="009C3458" w:rsidP="009C3458">
      <w:pPr>
        <w:ind w:left="426"/>
        <w:rPr>
          <w:rFonts w:eastAsia="Calibri"/>
          <w:lang w:eastAsia="en-US"/>
        </w:rPr>
      </w:pPr>
      <w:r w:rsidRPr="00B80F05">
        <w:rPr>
          <w:rFonts w:eastAsia="Calibri"/>
          <w:lang w:eastAsia="en-US"/>
        </w:rPr>
        <w:t>22-100 Chełm</w:t>
      </w:r>
    </w:p>
    <w:p w:rsidR="009C3458" w:rsidRPr="00B80F05" w:rsidRDefault="009C3458" w:rsidP="009C3458">
      <w:pPr>
        <w:ind w:left="426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B80F05">
        <w:rPr>
          <w:rFonts w:eastAsia="Calibri"/>
          <w:lang w:eastAsia="en-US"/>
        </w:rPr>
        <w:t>tel: 82 562-76-97</w:t>
      </w:r>
      <w:r w:rsidR="00B80F05">
        <w:rPr>
          <w:rFonts w:eastAsia="Times New Roman"/>
        </w:rPr>
        <w:t xml:space="preserve">, fax. </w:t>
      </w:r>
      <w:r w:rsidRPr="00B80F05">
        <w:rPr>
          <w:rFonts w:eastAsia="Times New Roman"/>
        </w:rPr>
        <w:t>8</w:t>
      </w:r>
      <w:r w:rsidR="00B80F05">
        <w:rPr>
          <w:rFonts w:eastAsia="Times New Roman"/>
        </w:rPr>
        <w:t>2</w:t>
      </w:r>
      <w:r w:rsidRPr="00B80F05">
        <w:rPr>
          <w:rFonts w:eastAsia="Times New Roman"/>
        </w:rPr>
        <w:t> 562-76-68</w:t>
      </w:r>
    </w:p>
    <w:p w:rsidR="009C3458" w:rsidRPr="009C3458" w:rsidRDefault="009C3458" w:rsidP="009C3458">
      <w:pPr>
        <w:ind w:left="426"/>
        <w:jc w:val="both"/>
        <w:rPr>
          <w:rFonts w:ascii="Calibri" w:eastAsia="Times New Roman" w:hAnsi="Calibri"/>
          <w:sz w:val="22"/>
          <w:szCs w:val="22"/>
        </w:rPr>
      </w:pPr>
      <w:r w:rsidRPr="009C3458">
        <w:rPr>
          <w:rFonts w:eastAsia="Times New Roman"/>
        </w:rPr>
        <w:t>godz. 7.30 – 15.30 w dni robocze</w:t>
      </w:r>
    </w:p>
    <w:p w:rsidR="009C3458" w:rsidRPr="009C3458" w:rsidRDefault="009C3458" w:rsidP="009C3458">
      <w:pPr>
        <w:ind w:left="426"/>
        <w:jc w:val="both"/>
        <w:rPr>
          <w:rFonts w:ascii="Calibri" w:eastAsia="Calibri" w:hAnsi="Calibri"/>
          <w:color w:val="0000FF" w:themeColor="hyperlink"/>
          <w:sz w:val="22"/>
          <w:szCs w:val="22"/>
          <w:u w:val="single"/>
          <w:lang w:eastAsia="en-US"/>
        </w:rPr>
      </w:pPr>
    </w:p>
    <w:p w:rsidR="009C3458" w:rsidRPr="009C3458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9C3458">
        <w:rPr>
          <w:rFonts w:eastAsia="Times New Roman"/>
        </w:rPr>
        <w:t>Rodzaj Zamawiającego: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Administracja samorządowa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</w:p>
    <w:p w:rsidR="009C3458" w:rsidRDefault="009C3458" w:rsidP="009C3458">
      <w:pPr>
        <w:ind w:left="426"/>
        <w:jc w:val="both"/>
        <w:rPr>
          <w:rFonts w:eastAsia="Times New Roman"/>
          <w:b/>
          <w:bCs/>
        </w:rPr>
      </w:pPr>
    </w:p>
    <w:p w:rsidR="007F6551" w:rsidRDefault="007F6551" w:rsidP="009C3458">
      <w:pPr>
        <w:ind w:left="426"/>
        <w:jc w:val="both"/>
        <w:rPr>
          <w:rFonts w:eastAsia="Times New Roman"/>
          <w:b/>
          <w:bCs/>
        </w:rPr>
      </w:pPr>
    </w:p>
    <w:p w:rsidR="007F6551" w:rsidRPr="009C3458" w:rsidRDefault="007F6551" w:rsidP="009C3458">
      <w:pPr>
        <w:ind w:left="426"/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Times New Roman"/>
          <w:b/>
          <w:bCs/>
        </w:rPr>
        <w:lastRenderedPageBreak/>
        <w:t xml:space="preserve">TRYB POSTĘPOWANIA: 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br/>
        <w:t xml:space="preserve">Zamawiający przeprowadza postępowanie o udzielenie zamówienia na usługi społeczne na podstawie art.138 o w związku z art.138 g ustawy Prawo zamówień publicznych </w:t>
      </w:r>
      <w:r w:rsidR="006A3F9C">
        <w:rPr>
          <w:rFonts w:eastAsia="Times New Roman"/>
          <w:b/>
          <w:bCs/>
        </w:rPr>
        <w:t>(t.j. Dz.U. z 2019</w:t>
      </w:r>
      <w:r w:rsidR="00C96C67" w:rsidRPr="00067ECD">
        <w:rPr>
          <w:rFonts w:eastAsia="Times New Roman"/>
          <w:b/>
          <w:bCs/>
        </w:rPr>
        <w:t xml:space="preserve"> r., poz</w:t>
      </w:r>
      <w:r w:rsidR="006A3F9C">
        <w:rPr>
          <w:rFonts w:eastAsia="Times New Roman"/>
          <w:b/>
          <w:bCs/>
        </w:rPr>
        <w:t>.</w:t>
      </w:r>
      <w:r w:rsidR="00C96C67" w:rsidRPr="00067ECD">
        <w:rPr>
          <w:rFonts w:eastAsia="Times New Roman"/>
          <w:b/>
          <w:bCs/>
        </w:rPr>
        <w:t xml:space="preserve"> </w:t>
      </w:r>
      <w:r w:rsidR="006A3F9C">
        <w:rPr>
          <w:rFonts w:eastAsia="Times New Roman"/>
          <w:b/>
          <w:bCs/>
        </w:rPr>
        <w:t>1843</w:t>
      </w:r>
      <w:r w:rsidR="00C96C67" w:rsidRPr="00067ECD">
        <w:rPr>
          <w:rFonts w:eastAsia="Times New Roman"/>
          <w:b/>
          <w:bCs/>
        </w:rPr>
        <w:t>)</w:t>
      </w:r>
      <w:r w:rsidRPr="00067ECD">
        <w:rPr>
          <w:rFonts w:eastAsia="Times New Roman"/>
        </w:rPr>
        <w:t xml:space="preserve"> oraz Regulaminu przygotowania i prowadzenia p</w:t>
      </w:r>
      <w:r w:rsidRPr="009C3458">
        <w:rPr>
          <w:rFonts w:eastAsia="Times New Roman"/>
        </w:rPr>
        <w:t>ostępowań o udzielenie zamówień publicznych na usługi społeczne i inne szczególne usługi o wartości od 30 000 EURO do 750 000 EURO obowiązującego w PUP Chełm.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PRZEDMIOT ZAMÓWIENIA: 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 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Kod CPV 80000000-4 usługi edukacyjne i szkoleniowe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 xml:space="preserve">Nazwa szkolenia: </w:t>
      </w:r>
      <w:r w:rsidRPr="009C3458">
        <w:rPr>
          <w:rFonts w:eastAsia="Times New Roman"/>
          <w:b/>
        </w:rPr>
        <w:t>„</w:t>
      </w:r>
      <w:r w:rsidR="00602CCA">
        <w:rPr>
          <w:rFonts w:eastAsia="Times New Roman"/>
          <w:b/>
        </w:rPr>
        <w:t>Spawanie metodą MAG,MIG</w:t>
      </w:r>
      <w:r w:rsidRPr="009C3458">
        <w:rPr>
          <w:rFonts w:eastAsia="Times New Roman"/>
          <w:b/>
        </w:rPr>
        <w:t>”</w:t>
      </w:r>
    </w:p>
    <w:p w:rsidR="00375FDE" w:rsidRPr="00375FDE" w:rsidRDefault="009C3458" w:rsidP="00375FDE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Źródło finansowania:</w:t>
      </w:r>
      <w:r w:rsidRPr="009C3458">
        <w:rPr>
          <w:rFonts w:eastAsia="Calibri"/>
          <w:b/>
          <w:lang w:eastAsia="en-US"/>
        </w:rPr>
        <w:t xml:space="preserve"> </w:t>
      </w:r>
      <w:r w:rsidRPr="009C3458">
        <w:rPr>
          <w:rFonts w:eastAsia="Calibri"/>
          <w:lang w:eastAsia="en-US"/>
        </w:rPr>
        <w:t xml:space="preserve">szkolenie w całości finansowane jest ze środków publicznych, realizowane w ramach projektu </w:t>
      </w:r>
      <w:r w:rsidR="00375FDE">
        <w:rPr>
          <w:rFonts w:eastAsia="Calibri"/>
          <w:lang w:eastAsia="en-US"/>
        </w:rPr>
        <w:t>„Nowy start-lepsze jutro (</w:t>
      </w:r>
      <w:r w:rsidR="00375FDE" w:rsidRPr="00375FDE">
        <w:rPr>
          <w:rFonts w:eastAsia="Calibri"/>
          <w:lang w:eastAsia="en-US"/>
        </w:rPr>
        <w:t>V</w:t>
      </w:r>
      <w:r w:rsidR="006A3F9C">
        <w:rPr>
          <w:rFonts w:eastAsia="Calibri"/>
          <w:lang w:eastAsia="en-US"/>
        </w:rPr>
        <w:t>I</w:t>
      </w:r>
      <w:r w:rsidR="00375FDE" w:rsidRPr="00375FDE">
        <w:rPr>
          <w:rFonts w:eastAsia="Calibri"/>
          <w:lang w:eastAsia="en-US"/>
        </w:rPr>
        <w:t>)”, Oś Priorytetowa 9 Rynek pracy Regionalnego Programu Operacyjnego Województwa Lubelskiego na lata 2014-2020 Priorytet inwestycyjny 8i: Dostęp do zatrudnienia dla osób poszukujących pracy i osób biernych zawodowo, w tym długotrwale bezrobotnych oraz oddalonych od rynku pracy, także poprzez lokalne inicjatywy na rzecz zatrudnienia oraz wspieranie mobilności pracowników Działanie 9.2 Aktywizacja Zawodowa.</w:t>
      </w:r>
    </w:p>
    <w:p w:rsidR="009C3458" w:rsidRPr="009C3458" w:rsidRDefault="009C3458" w:rsidP="00375FDE">
      <w:pPr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bCs/>
          <w:lang w:eastAsia="en-US"/>
        </w:rPr>
      </w:pPr>
      <w:r w:rsidRPr="009C3458">
        <w:rPr>
          <w:rFonts w:eastAsia="Calibri"/>
          <w:b/>
          <w:lang w:eastAsia="en-US"/>
        </w:rPr>
        <w:t>Celem szkolenia</w:t>
      </w:r>
      <w:r w:rsidRPr="009C3458">
        <w:rPr>
          <w:rFonts w:eastAsia="Calibri"/>
          <w:lang w:eastAsia="en-US"/>
        </w:rPr>
        <w:t xml:space="preserve"> jest </w:t>
      </w:r>
      <w:r w:rsidR="00BA0469">
        <w:rPr>
          <w:rFonts w:eastAsia="Calibri"/>
          <w:lang w:eastAsia="en-US"/>
        </w:rPr>
        <w:t>nabycie wiedzy i umiejętności w zakresie wybranego procesu spawania, przygotowanie teoretyczne i praktyczne do egzaminu kwalifikacyjnego w zakresie spawania metodą MAG,MIG p</w:t>
      </w:r>
      <w:r w:rsidRPr="009C3458">
        <w:rPr>
          <w:rFonts w:eastAsia="Calibri"/>
          <w:lang w:eastAsia="en-US"/>
        </w:rPr>
        <w:t xml:space="preserve">rzed </w:t>
      </w:r>
      <w:r w:rsidR="00602CCA">
        <w:rPr>
          <w:rFonts w:eastAsia="Calibri"/>
          <w:lang w:eastAsia="en-US"/>
        </w:rPr>
        <w:t>Komisją Egzaminacyjną Instytutu Spawalniczego</w:t>
      </w:r>
      <w:r w:rsidR="00BA0469">
        <w:rPr>
          <w:rFonts w:eastAsia="Calibri"/>
          <w:lang w:eastAsia="en-US"/>
        </w:rPr>
        <w:t>.</w:t>
      </w:r>
      <w:r w:rsidRPr="009C3458">
        <w:rPr>
          <w:rFonts w:eastAsia="Calibri"/>
          <w:bCs/>
          <w:lang w:eastAsia="en-US"/>
        </w:rPr>
        <w:t xml:space="preserve"> </w:t>
      </w:r>
    </w:p>
    <w:p w:rsidR="00F443AB" w:rsidRPr="009C3458" w:rsidRDefault="00F443AB" w:rsidP="009C3458">
      <w:pPr>
        <w:ind w:left="426"/>
        <w:jc w:val="both"/>
        <w:rPr>
          <w:rFonts w:eastAsia="Calibri"/>
          <w:lang w:eastAsia="en-US"/>
        </w:rPr>
      </w:pPr>
    </w:p>
    <w:p w:rsidR="00F443AB" w:rsidRPr="009C3458" w:rsidRDefault="00F443AB" w:rsidP="00F443AB">
      <w:pPr>
        <w:autoSpaceDE w:val="0"/>
        <w:autoSpaceDN w:val="0"/>
        <w:adjustRightInd w:val="0"/>
        <w:ind w:left="426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Liczba godzin szkolenia:</w:t>
      </w:r>
      <w:r w:rsidR="002E70D8">
        <w:rPr>
          <w:rFonts w:eastAsia="Calibri"/>
          <w:b/>
          <w:lang w:eastAsia="en-US"/>
        </w:rPr>
        <w:t xml:space="preserve"> </w:t>
      </w:r>
      <w:r w:rsidR="00EA0663">
        <w:rPr>
          <w:rFonts w:eastAsia="Calibri"/>
          <w:b/>
          <w:lang w:eastAsia="en-US"/>
        </w:rPr>
        <w:t>max.</w:t>
      </w:r>
      <w:r w:rsidRPr="009C3458">
        <w:rPr>
          <w:rFonts w:eastAsia="Calibri"/>
          <w:b/>
          <w:lang w:eastAsia="en-US"/>
        </w:rPr>
        <w:t xml:space="preserve"> </w:t>
      </w:r>
      <w:r w:rsidR="00DF7DD2">
        <w:rPr>
          <w:rFonts w:eastAsia="Calibri"/>
          <w:b/>
          <w:lang w:eastAsia="en-US"/>
        </w:rPr>
        <w:t>270</w:t>
      </w:r>
      <w:r w:rsidRPr="009C3458">
        <w:rPr>
          <w:rFonts w:eastAsia="Calibri"/>
          <w:b/>
          <w:lang w:eastAsia="en-US"/>
        </w:rPr>
        <w:t xml:space="preserve"> godz.</w:t>
      </w:r>
      <w:r w:rsidR="00BA0469">
        <w:rPr>
          <w:rFonts w:eastAsia="Calibri"/>
          <w:b/>
          <w:lang w:eastAsia="en-US"/>
        </w:rPr>
        <w:t xml:space="preserve"> </w:t>
      </w:r>
      <w:r w:rsidR="00BA0469" w:rsidRPr="00BA0469">
        <w:rPr>
          <w:rFonts w:eastAsia="Calibri"/>
          <w:lang w:eastAsia="en-US"/>
        </w:rPr>
        <w:t>(</w:t>
      </w:r>
      <w:r w:rsidR="00DF7DD2" w:rsidRPr="00DF7DD2">
        <w:rPr>
          <w:rFonts w:eastAsia="Calibri"/>
          <w:lang w:eastAsia="en-US"/>
        </w:rPr>
        <w:t xml:space="preserve">w tym </w:t>
      </w:r>
      <w:r w:rsidR="00B5579D">
        <w:rPr>
          <w:rFonts w:eastAsia="Calibri"/>
          <w:lang w:eastAsia="en-US"/>
        </w:rPr>
        <w:t xml:space="preserve"> po </w:t>
      </w:r>
      <w:r w:rsidR="00634652">
        <w:rPr>
          <w:rFonts w:eastAsia="Calibri"/>
          <w:lang w:eastAsia="en-US"/>
        </w:rPr>
        <w:t>120 godz. zajęć</w:t>
      </w:r>
      <w:r w:rsidR="00DF7DD2">
        <w:rPr>
          <w:rFonts w:eastAsia="Calibri"/>
          <w:b/>
          <w:lang w:eastAsia="en-US"/>
        </w:rPr>
        <w:t xml:space="preserve"> </w:t>
      </w:r>
      <w:r w:rsidR="00DF7DD2" w:rsidRPr="00DF7DD2">
        <w:rPr>
          <w:rFonts w:eastAsia="Calibri"/>
          <w:lang w:eastAsia="en-US"/>
        </w:rPr>
        <w:t>praktyczn</w:t>
      </w:r>
      <w:r w:rsidR="00634652">
        <w:rPr>
          <w:rFonts w:eastAsia="Calibri"/>
          <w:lang w:eastAsia="en-US"/>
        </w:rPr>
        <w:t>ych</w:t>
      </w:r>
      <w:r w:rsidRPr="002E70D8">
        <w:rPr>
          <w:rFonts w:eastAsia="Calibri"/>
          <w:lang w:eastAsia="en-US"/>
        </w:rPr>
        <w:t>,</w:t>
      </w:r>
      <w:r w:rsidR="00BA0469">
        <w:rPr>
          <w:rFonts w:eastAsia="Calibri"/>
          <w:lang w:eastAsia="en-US"/>
        </w:rPr>
        <w:t xml:space="preserve"> </w:t>
      </w:r>
      <w:r w:rsidR="00DF7DD2">
        <w:rPr>
          <w:rFonts w:eastAsia="Calibri"/>
          <w:lang w:eastAsia="en-US"/>
        </w:rPr>
        <w:t xml:space="preserve"> na każdą metodę spawania)</w:t>
      </w:r>
      <w:r w:rsidRPr="009C3458">
        <w:rPr>
          <w:rFonts w:eastAsia="Calibri"/>
          <w:lang w:eastAsia="en-US"/>
        </w:rPr>
        <w:t xml:space="preserve">. </w:t>
      </w:r>
    </w:p>
    <w:p w:rsidR="00F443AB" w:rsidRPr="009C3458" w:rsidRDefault="00F443AB" w:rsidP="00F443AB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Liczba osób do przeszkolenia</w:t>
      </w:r>
      <w:r>
        <w:rPr>
          <w:rFonts w:eastAsia="Calibri"/>
          <w:lang w:eastAsia="en-US"/>
        </w:rPr>
        <w:t xml:space="preserve">: </w:t>
      </w:r>
      <w:r w:rsidR="002E70D8">
        <w:rPr>
          <w:rFonts w:eastAsia="Calibri"/>
          <w:b/>
          <w:lang w:eastAsia="en-US"/>
        </w:rPr>
        <w:t>30</w:t>
      </w:r>
      <w:r w:rsidRPr="009C3458">
        <w:rPr>
          <w:rFonts w:eastAsia="Calibri"/>
          <w:b/>
          <w:lang w:eastAsia="en-US"/>
        </w:rPr>
        <w:t xml:space="preserve"> osób</w:t>
      </w:r>
      <w:r w:rsidRPr="009C3458">
        <w:rPr>
          <w:rFonts w:eastAsia="Calibri"/>
          <w:lang w:eastAsia="en-US"/>
        </w:rPr>
        <w:t xml:space="preserve"> </w:t>
      </w:r>
      <w:r w:rsidRPr="00F443AB">
        <w:rPr>
          <w:rFonts w:eastAsia="Calibri"/>
          <w:b/>
          <w:lang w:eastAsia="en-US"/>
        </w:rPr>
        <w:t xml:space="preserve">tj. 2 grupy po </w:t>
      </w:r>
      <w:r w:rsidR="002E70D8">
        <w:rPr>
          <w:rFonts w:eastAsia="Calibri"/>
          <w:b/>
          <w:lang w:eastAsia="en-US"/>
        </w:rPr>
        <w:t>15</w:t>
      </w:r>
      <w:r w:rsidRPr="00F443AB">
        <w:rPr>
          <w:rFonts w:eastAsia="Calibri"/>
          <w:b/>
          <w:lang w:eastAsia="en-US"/>
        </w:rPr>
        <w:t xml:space="preserve"> osób</w:t>
      </w:r>
    </w:p>
    <w:p w:rsidR="009C3458" w:rsidRPr="009C3458" w:rsidRDefault="009C3458" w:rsidP="009C3458">
      <w:pPr>
        <w:ind w:left="426"/>
        <w:rPr>
          <w:rFonts w:eastAsia="Calibri"/>
          <w:bCs/>
          <w:lang w:eastAsia="en-US"/>
        </w:rPr>
      </w:pPr>
    </w:p>
    <w:p w:rsidR="00F443AB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Przewidywany termin realizacji szkolenia</w:t>
      </w:r>
      <w:r w:rsidRPr="009C3458">
        <w:rPr>
          <w:rFonts w:eastAsia="Calibri"/>
          <w:lang w:eastAsia="en-US"/>
        </w:rPr>
        <w:t>:</w:t>
      </w:r>
    </w:p>
    <w:p w:rsidR="00F443AB" w:rsidRDefault="00F443AB" w:rsidP="009C3458">
      <w:pPr>
        <w:ind w:left="426"/>
        <w:jc w:val="both"/>
        <w:rPr>
          <w:rFonts w:eastAsia="Calibri"/>
          <w:lang w:eastAsia="en-US"/>
        </w:rPr>
      </w:pPr>
    </w:p>
    <w:p w:rsidR="00F443AB" w:rsidRPr="00F443AB" w:rsidRDefault="00F443AB" w:rsidP="00F443AB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 szkolenie liczące grupę </w:t>
      </w:r>
      <w:r w:rsidR="00DF7DD2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</w:t>
      </w:r>
      <w:r w:rsidR="00DF7DD2">
        <w:rPr>
          <w:rFonts w:eastAsia="Calibri"/>
          <w:sz w:val="22"/>
          <w:szCs w:val="22"/>
          <w:lang w:eastAsia="en-US"/>
        </w:rPr>
        <w:t>: marzec</w:t>
      </w:r>
      <w:r w:rsidRPr="00F443AB">
        <w:rPr>
          <w:rFonts w:eastAsia="Times New Roman"/>
          <w:sz w:val="22"/>
          <w:szCs w:val="22"/>
        </w:rPr>
        <w:t xml:space="preserve"> 2020r</w:t>
      </w:r>
      <w:r w:rsidR="000F74D7">
        <w:rPr>
          <w:rFonts w:eastAsia="Times New Roman"/>
          <w:sz w:val="22"/>
          <w:szCs w:val="22"/>
        </w:rPr>
        <w:t xml:space="preserve">. </w:t>
      </w:r>
      <w:r w:rsidR="00266CF7">
        <w:rPr>
          <w:rFonts w:eastAsia="Times New Roman"/>
          <w:sz w:val="22"/>
          <w:szCs w:val="22"/>
        </w:rPr>
        <w:t>maj</w:t>
      </w:r>
      <w:r w:rsidR="002E70D8">
        <w:rPr>
          <w:rFonts w:eastAsia="Times New Roman"/>
          <w:sz w:val="22"/>
          <w:szCs w:val="22"/>
        </w:rPr>
        <w:t>2020r.</w:t>
      </w:r>
    </w:p>
    <w:p w:rsidR="00F443AB" w:rsidRPr="00F443AB" w:rsidRDefault="00F443AB" w:rsidP="00F443AB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>II szkolenie liczące grupę</w:t>
      </w:r>
      <w:r w:rsidR="00DF7DD2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 w:rsidR="00DF7DD2">
        <w:rPr>
          <w:rFonts w:eastAsia="Calibri"/>
          <w:sz w:val="22"/>
          <w:szCs w:val="22"/>
          <w:lang w:eastAsia="en-US"/>
        </w:rPr>
        <w:t>lipiec</w:t>
      </w:r>
      <w:r w:rsidR="002E70D8">
        <w:rPr>
          <w:rFonts w:eastAsia="Calibri"/>
          <w:sz w:val="22"/>
          <w:szCs w:val="22"/>
          <w:lang w:eastAsia="en-US"/>
        </w:rPr>
        <w:t xml:space="preserve"> </w:t>
      </w:r>
      <w:r w:rsidRPr="00F443AB">
        <w:rPr>
          <w:rFonts w:eastAsia="Calibri"/>
          <w:sz w:val="22"/>
          <w:szCs w:val="22"/>
          <w:lang w:eastAsia="en-US"/>
        </w:rPr>
        <w:t>2020r.-</w:t>
      </w:r>
      <w:r w:rsidR="00266CF7">
        <w:rPr>
          <w:rFonts w:eastAsia="Calibri"/>
          <w:sz w:val="22"/>
          <w:szCs w:val="22"/>
          <w:lang w:eastAsia="en-US"/>
        </w:rPr>
        <w:t>wrzesień</w:t>
      </w:r>
      <w:r w:rsidR="00DF7DD2">
        <w:rPr>
          <w:rFonts w:eastAsia="Calibri"/>
          <w:sz w:val="22"/>
          <w:szCs w:val="22"/>
          <w:lang w:eastAsia="en-US"/>
        </w:rPr>
        <w:t xml:space="preserve"> </w:t>
      </w:r>
      <w:r w:rsidRPr="00F443AB">
        <w:rPr>
          <w:rFonts w:eastAsia="Calibri"/>
          <w:sz w:val="22"/>
          <w:szCs w:val="22"/>
          <w:lang w:eastAsia="en-US"/>
        </w:rPr>
        <w:t>2020r.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Default="009C3458" w:rsidP="002E70D8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 xml:space="preserve">Miejsce realizacji szkolenia: </w:t>
      </w:r>
      <w:r w:rsidR="002E70D8">
        <w:rPr>
          <w:rFonts w:eastAsia="Calibri"/>
          <w:lang w:eastAsia="en-US"/>
        </w:rPr>
        <w:t xml:space="preserve"> Miasto Chełm.</w:t>
      </w:r>
      <w:r w:rsidRPr="009C3458">
        <w:rPr>
          <w:rFonts w:eastAsia="Calibri"/>
          <w:lang w:eastAsia="en-US"/>
        </w:rPr>
        <w:t xml:space="preserve"> </w:t>
      </w:r>
    </w:p>
    <w:p w:rsidR="00C43F6C" w:rsidRPr="009C3458" w:rsidRDefault="00C43F6C" w:rsidP="002E70D8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b/>
          <w:color w:val="FF0000"/>
          <w:lang w:eastAsia="en-US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u w:val="single"/>
          <w:lang w:eastAsia="en-US"/>
        </w:rPr>
      </w:pPr>
      <w:r w:rsidRPr="009C3458">
        <w:rPr>
          <w:rFonts w:eastAsia="Calibri"/>
          <w:u w:val="single"/>
          <w:lang w:eastAsia="en-US"/>
        </w:rPr>
        <w:t xml:space="preserve">Na uczestnika szkolenia powinno przypadać </w:t>
      </w:r>
      <w:r w:rsidR="00593F96">
        <w:rPr>
          <w:rFonts w:eastAsia="Calibri"/>
          <w:u w:val="single"/>
          <w:lang w:eastAsia="en-US"/>
        </w:rPr>
        <w:t>max</w:t>
      </w:r>
      <w:r w:rsidR="00DF7DD2">
        <w:rPr>
          <w:rFonts w:eastAsia="Calibri"/>
          <w:u w:val="single"/>
          <w:lang w:eastAsia="en-US"/>
        </w:rPr>
        <w:t>54</w:t>
      </w:r>
      <w:r w:rsidRPr="009C3458">
        <w:rPr>
          <w:rFonts w:eastAsia="Calibri"/>
          <w:u w:val="single"/>
          <w:lang w:eastAsia="en-US"/>
        </w:rPr>
        <w:t xml:space="preserve"> dni szkolenia+ egzamin </w:t>
      </w:r>
      <w:r w:rsidR="00DF7DD2">
        <w:rPr>
          <w:rFonts w:eastAsia="Calibri"/>
          <w:u w:val="single"/>
          <w:lang w:eastAsia="en-US"/>
        </w:rPr>
        <w:t>państwowy</w:t>
      </w:r>
      <w:r w:rsidR="002E70D8">
        <w:rPr>
          <w:rFonts w:eastAsia="Calibri"/>
          <w:u w:val="single"/>
          <w:lang w:eastAsia="en-US"/>
        </w:rPr>
        <w:t>.</w:t>
      </w:r>
    </w:p>
    <w:p w:rsidR="009C3458" w:rsidRPr="009C3458" w:rsidRDefault="009C3458" w:rsidP="009C3458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contextualSpacing/>
        <w:rPr>
          <w:rFonts w:eastAsia="Calibri"/>
          <w:lang w:eastAsia="en-US"/>
        </w:rPr>
      </w:pPr>
    </w:p>
    <w:p w:rsidR="009C3458" w:rsidRPr="009C3458" w:rsidRDefault="009C3458" w:rsidP="009C3458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winien </w:t>
      </w:r>
      <w:r w:rsidR="00DF7DD2">
        <w:rPr>
          <w:rFonts w:eastAsia="Calibri"/>
          <w:lang w:eastAsia="en-US"/>
        </w:rPr>
        <w:t>posiadać atest Instytutu lub aktualna jednorazowa zgodę na  prowadzenie szkoleń spawalniczych, co stanowi potwierdzenie spełnienia prze</w:t>
      </w:r>
      <w:r w:rsidR="00F1408F">
        <w:rPr>
          <w:rFonts w:eastAsia="Calibri"/>
          <w:lang w:eastAsia="en-US"/>
        </w:rPr>
        <w:t>z</w:t>
      </w:r>
      <w:r w:rsidR="00DF7DD2">
        <w:rPr>
          <w:rFonts w:eastAsia="Calibri"/>
          <w:lang w:eastAsia="en-US"/>
        </w:rPr>
        <w:t xml:space="preserve"> Wykonawcę wymagań ujętych w Wytycznych</w:t>
      </w:r>
      <w:r w:rsidR="00266CF7">
        <w:rPr>
          <w:rFonts w:eastAsia="Calibri"/>
          <w:lang w:eastAsia="en-US"/>
        </w:rPr>
        <w:t xml:space="preserve"> Sieć Badawcza Łukasiewicz-</w:t>
      </w:r>
      <w:r w:rsidR="00DF7DD2">
        <w:rPr>
          <w:rFonts w:eastAsia="Calibri"/>
          <w:lang w:eastAsia="en-US"/>
        </w:rPr>
        <w:t xml:space="preserve"> Instytutu Spawalnictwa</w:t>
      </w:r>
      <w:r w:rsidR="00266CF7">
        <w:rPr>
          <w:rFonts w:eastAsia="Calibri"/>
          <w:lang w:eastAsia="en-US"/>
        </w:rPr>
        <w:t xml:space="preserve">  Gliwice</w:t>
      </w:r>
      <w:r w:rsidR="00266CF7">
        <w:rPr>
          <w:rFonts w:eastAsia="Calibri"/>
          <w:lang w:eastAsia="en-US"/>
        </w:rPr>
        <w:br w:type="textWrapping" w:clear="all"/>
      </w:r>
      <w:r w:rsidR="0080500F">
        <w:rPr>
          <w:rFonts w:eastAsia="Calibri"/>
          <w:lang w:eastAsia="en-US"/>
        </w:rPr>
        <w:t xml:space="preserve"> Nr W</w:t>
      </w:r>
      <w:r w:rsidR="00737E38">
        <w:rPr>
          <w:rFonts w:eastAsia="Calibri"/>
          <w:lang w:eastAsia="en-US"/>
        </w:rPr>
        <w:t>-</w:t>
      </w:r>
      <w:r w:rsidR="00DD2E18">
        <w:rPr>
          <w:rFonts w:eastAsia="Calibri"/>
          <w:lang w:eastAsia="en-US"/>
        </w:rPr>
        <w:t>19/IS-41</w:t>
      </w:r>
    </w:p>
    <w:p w:rsid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 xml:space="preserve">Program szkolenia </w:t>
      </w:r>
      <w:r w:rsidR="0038318E">
        <w:rPr>
          <w:rFonts w:eastAsia="Calibri"/>
          <w:b/>
          <w:lang w:eastAsia="en-US"/>
        </w:rPr>
        <w:t xml:space="preserve">winien obejmować </w:t>
      </w:r>
      <w:r w:rsidRPr="009C3458">
        <w:rPr>
          <w:rFonts w:eastAsia="Calibri"/>
          <w:lang w:eastAsia="en-US"/>
        </w:rPr>
        <w:t xml:space="preserve"> </w:t>
      </w:r>
      <w:r w:rsidR="0038318E">
        <w:rPr>
          <w:rFonts w:eastAsia="Calibri"/>
          <w:lang w:eastAsia="en-US"/>
        </w:rPr>
        <w:t xml:space="preserve">tematykę obowiązującą na egzaminie </w:t>
      </w:r>
      <w:r w:rsidR="000C1EF5">
        <w:rPr>
          <w:rFonts w:eastAsia="Calibri"/>
          <w:lang w:eastAsia="en-US"/>
        </w:rPr>
        <w:t xml:space="preserve">państwowym </w:t>
      </w:r>
      <w:r w:rsidR="0038318E">
        <w:rPr>
          <w:rFonts w:eastAsia="Calibri"/>
          <w:lang w:eastAsia="en-US"/>
        </w:rPr>
        <w:t xml:space="preserve">przed </w:t>
      </w:r>
      <w:r w:rsidR="000C1EF5">
        <w:rPr>
          <w:rFonts w:eastAsia="Calibri"/>
          <w:lang w:eastAsia="en-US"/>
        </w:rPr>
        <w:t xml:space="preserve">Komisją Egzaminacyjną Instytutu Spawalniczego zgodnie z Wytycznymi </w:t>
      </w:r>
      <w:r w:rsidR="00081356">
        <w:rPr>
          <w:rFonts w:eastAsia="Calibri"/>
          <w:lang w:eastAsia="en-US"/>
        </w:rPr>
        <w:t>Sieć Badawcza Łukasiewicz - Instytut</w:t>
      </w:r>
      <w:r w:rsidR="000C1EF5">
        <w:rPr>
          <w:rFonts w:eastAsia="Calibri"/>
          <w:lang w:eastAsia="en-US"/>
        </w:rPr>
        <w:t xml:space="preserve"> Spawalnictwa w Gliwicach Nr W-1</w:t>
      </w:r>
      <w:r w:rsidR="00D76057">
        <w:rPr>
          <w:rFonts w:eastAsia="Calibri"/>
          <w:lang w:eastAsia="en-US"/>
        </w:rPr>
        <w:t>9</w:t>
      </w:r>
      <w:r w:rsidR="000C1EF5">
        <w:rPr>
          <w:rFonts w:eastAsia="Calibri"/>
          <w:lang w:eastAsia="en-US"/>
        </w:rPr>
        <w:t>/IS-41. Dopuszcza się szkolenie spawaczy również według innych programów o ile uzyskały one akceptację Instytutu.</w:t>
      </w:r>
    </w:p>
    <w:p w:rsidR="007C4237" w:rsidRDefault="00ED3151" w:rsidP="007C4237">
      <w:pPr>
        <w:ind w:left="426"/>
        <w:contextualSpacing/>
        <w:jc w:val="both"/>
        <w:rPr>
          <w:rFonts w:eastAsia="Calibri"/>
          <w:lang w:eastAsia="en-US"/>
        </w:rPr>
      </w:pPr>
      <w:r w:rsidRPr="00ED3151">
        <w:rPr>
          <w:rFonts w:eastAsia="Calibri"/>
          <w:lang w:eastAsia="en-US"/>
        </w:rPr>
        <w:lastRenderedPageBreak/>
        <w:t>Szkolenie winno obejmować m.in. następująca tematykę:</w:t>
      </w:r>
    </w:p>
    <w:p w:rsidR="007C4237" w:rsidRPr="007C4237" w:rsidRDefault="007C4237" w:rsidP="007C4237">
      <w:pPr>
        <w:numPr>
          <w:ilvl w:val="0"/>
          <w:numId w:val="26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zajęcia teoretyczne:</w:t>
      </w:r>
    </w:p>
    <w:p w:rsidR="007C4237" w:rsidRPr="007C4237" w:rsidRDefault="007C4237" w:rsidP="007C4237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procesy spawalnicze i pokrewne</w:t>
      </w:r>
    </w:p>
    <w:p w:rsidR="007C4237" w:rsidRPr="007C4237" w:rsidRDefault="007C4237" w:rsidP="007C4237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technologia metali</w:t>
      </w:r>
    </w:p>
    <w:p w:rsidR="007C4237" w:rsidRPr="007C4237" w:rsidRDefault="007C4237" w:rsidP="007C4237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rysunek techniczny- oznaczanie i wymiarowanie spoin</w:t>
      </w:r>
    </w:p>
    <w:p w:rsidR="007C4237" w:rsidRPr="007C4237" w:rsidRDefault="007C4237" w:rsidP="007C4237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wady i niezgodności spoin. Metody badania połączeń spawanych</w:t>
      </w:r>
    </w:p>
    <w:p w:rsidR="007C4237" w:rsidRPr="007C4237" w:rsidRDefault="007C4237" w:rsidP="007C4237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materiały do spawania w osłonie gazów</w:t>
      </w:r>
    </w:p>
    <w:p w:rsidR="007C4237" w:rsidRPr="007C4237" w:rsidRDefault="007C4237" w:rsidP="007C4237">
      <w:pPr>
        <w:numPr>
          <w:ilvl w:val="0"/>
          <w:numId w:val="27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technika i technologia spawania bezpieczeństwo pracy i ochrona p.poż.</w:t>
      </w:r>
    </w:p>
    <w:p w:rsidR="007C4237" w:rsidRPr="007C4237" w:rsidRDefault="007C4237" w:rsidP="007C4237">
      <w:pPr>
        <w:numPr>
          <w:ilvl w:val="0"/>
          <w:numId w:val="26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Zajęcia praktyczne:</w:t>
      </w:r>
    </w:p>
    <w:p w:rsidR="007C4237" w:rsidRPr="007C4237" w:rsidRDefault="007C4237" w:rsidP="007C4237">
      <w:pPr>
        <w:numPr>
          <w:ilvl w:val="0"/>
          <w:numId w:val="28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Spawanie w osłonie gazów metodą MAG</w:t>
      </w:r>
    </w:p>
    <w:p w:rsidR="007C4237" w:rsidRPr="007C4237" w:rsidRDefault="007C4237" w:rsidP="007C4237">
      <w:pPr>
        <w:numPr>
          <w:ilvl w:val="0"/>
          <w:numId w:val="28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C4237">
        <w:rPr>
          <w:rFonts w:eastAsia="Calibri"/>
          <w:lang w:eastAsia="en-US"/>
        </w:rPr>
        <w:t>Spawanie w osłonie gazów metodą MIG</w:t>
      </w:r>
    </w:p>
    <w:p w:rsidR="009C3458" w:rsidRPr="009C3458" w:rsidRDefault="009C3458" w:rsidP="007C42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  <w:r w:rsidRPr="00266CF7">
        <w:rPr>
          <w:rFonts w:eastAsia="Calibri"/>
          <w:b/>
          <w:i/>
          <w:lang w:eastAsia="en-US"/>
        </w:rPr>
        <w:t>(</w:t>
      </w:r>
      <w:r w:rsidR="00ED3151" w:rsidRPr="00266CF7">
        <w:rPr>
          <w:rFonts w:eastAsia="Calibri"/>
          <w:b/>
          <w:i/>
          <w:lang w:eastAsia="en-US"/>
        </w:rPr>
        <w:t>co najmniej</w:t>
      </w:r>
      <w:r w:rsidRPr="00266CF7">
        <w:rPr>
          <w:rFonts w:eastAsia="Calibri"/>
          <w:b/>
          <w:i/>
          <w:lang w:eastAsia="en-US"/>
        </w:rPr>
        <w:t>5 godzin zegarowych zajęć dziennie</w:t>
      </w:r>
      <w:r w:rsidR="00ED3151" w:rsidRPr="00266CF7">
        <w:rPr>
          <w:rFonts w:eastAsia="Calibri"/>
          <w:b/>
          <w:i/>
          <w:lang w:eastAsia="en-US"/>
        </w:rPr>
        <w:t>, nie więcej niż 8 godzin</w:t>
      </w:r>
      <w:r w:rsidRPr="00266CF7">
        <w:rPr>
          <w:rFonts w:eastAsia="Calibri"/>
          <w:b/>
          <w:i/>
          <w:lang w:eastAsia="en-US"/>
        </w:rPr>
        <w:t>).</w:t>
      </w:r>
      <w:r w:rsidRPr="00ED3151">
        <w:rPr>
          <w:rFonts w:eastAsia="Calibri"/>
          <w:lang w:eastAsia="en-US"/>
        </w:rPr>
        <w:t xml:space="preserve"> </w:t>
      </w:r>
    </w:p>
    <w:p w:rsidR="00266CF7" w:rsidRPr="00ED3151" w:rsidRDefault="00266CF7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i/>
          <w:u w:val="single"/>
          <w:lang w:eastAsia="en-US"/>
        </w:rPr>
      </w:pPr>
      <w:r w:rsidRPr="009C3458">
        <w:rPr>
          <w:rFonts w:eastAsia="Calibri"/>
          <w:i/>
          <w:u w:val="single"/>
          <w:lang w:eastAsia="en-US"/>
        </w:rPr>
        <w:t>Godzina zegarowa szkolenia obejmuje 60 minut i obejmuje 45 minut zajęć edukacyjnych i 15 minut przerwy.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>Każda osoba powinna otrzymać na własność: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co najmniej jeden podręcznik dotyczący zakresu szkolenia przygotowujący uczestnika szkolenia do zdania egzaminu państwowego /nie może być on kopiowany/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brulion w twardej oprawie A4/96 kartek,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teczkę do przechowywania i transportu dokumentów,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długopis,</w:t>
      </w:r>
    </w:p>
    <w:p w:rsid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kolorowy zakreślacz,</w:t>
      </w:r>
    </w:p>
    <w:p w:rsidR="00ED3151" w:rsidRDefault="00ED3151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odzież roboczą: obuwie, rękawice, spodnie, bluzę lub koszulę z długim rękawem.</w:t>
      </w:r>
    </w:p>
    <w:p w:rsidR="00C43F6C" w:rsidRPr="009C3458" w:rsidRDefault="00C43F6C" w:rsidP="00C43F6C">
      <w:p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9C3458" w:rsidRPr="00EA0663" w:rsidRDefault="00C43F6C" w:rsidP="009C3458">
      <w:pPr>
        <w:ind w:left="426"/>
        <w:jc w:val="both"/>
        <w:rPr>
          <w:rFonts w:eastAsia="Calibri"/>
          <w:lang w:eastAsia="en-US"/>
        </w:rPr>
      </w:pPr>
      <w:r w:rsidRPr="00EA0663">
        <w:rPr>
          <w:rFonts w:eastAsia="Calibri"/>
          <w:lang w:eastAsia="en-US"/>
        </w:rPr>
        <w:t>Wykonawca winien zapewnić odzież ochronną: fartuch spawalniczy, okulary do spawania, rękawice skórzane.</w:t>
      </w:r>
    </w:p>
    <w:p w:rsidR="00C43F6C" w:rsidRPr="009C3458" w:rsidRDefault="00C43F6C" w:rsidP="009C3458">
      <w:pPr>
        <w:ind w:left="426"/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winien zapewnić uczestnikom szkolenia podczas trwania szkolenia </w:t>
      </w:r>
      <w:r w:rsidRPr="009C3458">
        <w:rPr>
          <w:rFonts w:eastAsia="Calibri"/>
          <w:b/>
          <w:lang w:eastAsia="en-US"/>
        </w:rPr>
        <w:t>serwis kawowy</w:t>
      </w:r>
      <w:r w:rsidRPr="009C3458">
        <w:rPr>
          <w:rFonts w:eastAsia="Calibri"/>
          <w:lang w:eastAsia="en-US"/>
        </w:rPr>
        <w:t xml:space="preserve"> /</w:t>
      </w:r>
      <w:r w:rsidR="006A1467">
        <w:rPr>
          <w:rFonts w:eastAsia="Calibri"/>
          <w:lang w:eastAsia="en-US"/>
        </w:rPr>
        <w:t>kawa, herbata, napoje, ciastka/.</w:t>
      </w:r>
    </w:p>
    <w:p w:rsidR="00C43F6C" w:rsidRPr="009C3458" w:rsidRDefault="00C43F6C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F61ED1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Po zakończeniu szkolenia Wykonawca </w:t>
      </w:r>
      <w:r w:rsidR="00F61ED1">
        <w:rPr>
          <w:rFonts w:eastAsia="Calibri"/>
          <w:lang w:eastAsia="en-US"/>
        </w:rPr>
        <w:t xml:space="preserve">zobowiązany jest do zorganizowania i opłacenia </w:t>
      </w:r>
      <w:r w:rsidR="00F61ED1" w:rsidRPr="00F61ED1">
        <w:rPr>
          <w:rFonts w:eastAsia="Calibri"/>
          <w:b/>
          <w:lang w:eastAsia="en-US"/>
        </w:rPr>
        <w:t>egzaminu państwowego przed</w:t>
      </w:r>
      <w:r w:rsidR="00F61ED1">
        <w:rPr>
          <w:rFonts w:eastAsia="Calibri"/>
          <w:lang w:eastAsia="en-US"/>
        </w:rPr>
        <w:t xml:space="preserve">  Komisja Egzaminacyjną</w:t>
      </w:r>
      <w:r w:rsidR="00737E38">
        <w:rPr>
          <w:rFonts w:eastAsia="Calibri"/>
          <w:lang w:eastAsia="en-US"/>
        </w:rPr>
        <w:t xml:space="preserve"> </w:t>
      </w:r>
      <w:r w:rsidR="00F61ED1">
        <w:rPr>
          <w:rFonts w:eastAsia="Calibri"/>
          <w:lang w:eastAsia="en-US"/>
        </w:rPr>
        <w:t xml:space="preserve"> Instytutu Spawalniczego po zakończeniu szkolenia i poinformowania o terminie ww. egzaminu i jego wynikach.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Egzamin państwowy przed Komisją Egzaminacyjną </w:t>
      </w:r>
      <w:r w:rsidR="00737E38">
        <w:rPr>
          <w:rFonts w:eastAsia="Calibri"/>
          <w:lang w:eastAsia="en-US"/>
        </w:rPr>
        <w:t>Instytutu S</w:t>
      </w:r>
      <w:r w:rsidR="00F61ED1">
        <w:rPr>
          <w:rFonts w:eastAsia="Calibri"/>
          <w:lang w:eastAsia="en-US"/>
        </w:rPr>
        <w:t xml:space="preserve">pawalniczego </w:t>
      </w:r>
      <w:r w:rsidRPr="009C3458">
        <w:rPr>
          <w:rFonts w:eastAsia="Calibri"/>
          <w:lang w:eastAsia="en-US"/>
        </w:rPr>
        <w:t xml:space="preserve">powinien zostać zorganizowany bezpośrednio po zakończeniu szkolenia. </w:t>
      </w:r>
    </w:p>
    <w:p w:rsidR="009C3458" w:rsidRPr="009C3458" w:rsidRDefault="009C3458" w:rsidP="008E3CA2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Szkolenie winno gwarantować 100% zdawalność. W przypadku uzyskania przez uczestników szkolenia negatywnego wyniku egzaminu przed Komisją Egzaminacyjną </w:t>
      </w:r>
      <w:r w:rsidR="00900358">
        <w:rPr>
          <w:rFonts w:eastAsia="Calibri"/>
          <w:lang w:eastAsia="en-US"/>
        </w:rPr>
        <w:t xml:space="preserve">z </w:t>
      </w:r>
      <w:r w:rsidR="00F61ED1">
        <w:rPr>
          <w:rFonts w:eastAsia="Calibri"/>
          <w:lang w:eastAsia="en-US"/>
        </w:rPr>
        <w:t>Instytutu Spawalniczego</w:t>
      </w:r>
      <w:r w:rsidRPr="009C3458">
        <w:rPr>
          <w:rFonts w:eastAsia="Calibri"/>
          <w:lang w:eastAsia="en-US"/>
        </w:rPr>
        <w:t xml:space="preserve">, Wykonawca zobowiąże się do koordynowania działań dotyczących ustalenia poprawkowego egzaminu państwowego w terminie </w:t>
      </w:r>
      <w:r w:rsidRPr="009C3458">
        <w:rPr>
          <w:rFonts w:eastAsia="Calibri"/>
          <w:b/>
          <w:lang w:eastAsia="en-US"/>
        </w:rPr>
        <w:t>najpóźniej do</w:t>
      </w:r>
      <w:r w:rsidRPr="009C3458">
        <w:rPr>
          <w:rFonts w:eastAsia="Calibri"/>
          <w:lang w:eastAsia="en-US"/>
        </w:rPr>
        <w:t xml:space="preserve"> </w:t>
      </w:r>
      <w:r w:rsidRPr="009C3458">
        <w:rPr>
          <w:rFonts w:eastAsia="Calibri"/>
          <w:b/>
          <w:lang w:eastAsia="en-US"/>
        </w:rPr>
        <w:t xml:space="preserve">3 tygodni od dnia zakończenia szkolenia </w:t>
      </w:r>
      <w:r w:rsidRPr="009C3458">
        <w:rPr>
          <w:rFonts w:eastAsia="Calibri"/>
          <w:lang w:eastAsia="en-US"/>
        </w:rPr>
        <w:t xml:space="preserve"> oraz poinformowania uczestników i Zamawiającego o terminie egzaminu.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i/>
          <w:u w:val="single"/>
          <w:lang w:eastAsia="en-US"/>
        </w:rPr>
        <w:lastRenderedPageBreak/>
        <w:t>Pomieszczenia, dokumentacja szkoleniowa, materiały i zaświadczenia szkoleniowe</w:t>
      </w:r>
      <w:r w:rsidRPr="009C3458">
        <w:rPr>
          <w:rFonts w:eastAsia="Calibri"/>
          <w:lang w:eastAsia="en-US"/>
        </w:rPr>
        <w:t xml:space="preserve"> powinny być oznakowane zgodnie z odpowiednimi logotypami, które będą określone w umowie szkoleniowej.</w:t>
      </w:r>
    </w:p>
    <w:p w:rsidR="009C3458" w:rsidRPr="009C3458" w:rsidRDefault="009C3458" w:rsidP="009C3458">
      <w:pPr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color w:val="FF0000"/>
          <w:lang w:eastAsia="en-US"/>
        </w:rPr>
        <w:t xml:space="preserve">  </w:t>
      </w:r>
      <w:r w:rsidRPr="009C3458">
        <w:rPr>
          <w:rFonts w:eastAsia="Calibri"/>
          <w:b/>
          <w:lang w:eastAsia="en-US"/>
        </w:rPr>
        <w:t>Wyżej wymienione szkolenie winno zakończyć się otrzymaniem:</w:t>
      </w:r>
    </w:p>
    <w:p w:rsidR="00F61ED1" w:rsidRDefault="00F61ED1" w:rsidP="00375FDE">
      <w:pPr>
        <w:pStyle w:val="Akapitzlist"/>
        <w:numPr>
          <w:ilvl w:val="0"/>
          <w:numId w:val="25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książeczki spawacza z wpisanymi uprawnieniami</w:t>
      </w:r>
    </w:p>
    <w:p w:rsidR="00900358" w:rsidRDefault="00F61ED1" w:rsidP="00375FDE">
      <w:pPr>
        <w:pStyle w:val="Akapitzlist"/>
        <w:numPr>
          <w:ilvl w:val="0"/>
          <w:numId w:val="25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świadectwo egzaminu kwalifikacyjnego spawacza</w:t>
      </w:r>
      <w:r w:rsidR="00081356">
        <w:rPr>
          <w:rFonts w:eastAsia="Calibri"/>
          <w:sz w:val="24"/>
          <w:szCs w:val="24"/>
        </w:rPr>
        <w:t xml:space="preserve"> wydanego przez Sieć Badawcza Łukasiewicz – Instytut Spawalnictwa Gliwice</w:t>
      </w:r>
      <w:r>
        <w:rPr>
          <w:rFonts w:eastAsia="Calibri"/>
          <w:sz w:val="24"/>
          <w:szCs w:val="24"/>
        </w:rPr>
        <w:t>.</w:t>
      </w:r>
    </w:p>
    <w:p w:rsidR="00D82D40" w:rsidRPr="00BA0469" w:rsidRDefault="00D82D40" w:rsidP="00BA0469">
      <w:pPr>
        <w:numPr>
          <w:ilvl w:val="0"/>
          <w:numId w:val="25"/>
        </w:num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„Nowy start-lepsze jutro (VI)”, Oś Priorytetowa 9 Rynek pracy Regionalnego Programu Operacyjnego Województwa Lubelskiego na lata 2014-2020 Działanie 9.2 Aktywizacja Zawodowa.</w:t>
      </w:r>
    </w:p>
    <w:p w:rsidR="009C3458" w:rsidRPr="009C3458" w:rsidRDefault="009C3458" w:rsidP="009C3458">
      <w:pPr>
        <w:ind w:left="426"/>
        <w:rPr>
          <w:rFonts w:eastAsia="Times New Roman"/>
          <w:color w:val="FF0000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TERMIN REALIZACJI ZAMÓWIENIA: </w:t>
      </w:r>
    </w:p>
    <w:p w:rsidR="009C3458" w:rsidRPr="009C3458" w:rsidRDefault="009C3458" w:rsidP="009C3458">
      <w:pPr>
        <w:ind w:left="426"/>
        <w:rPr>
          <w:rFonts w:eastAsia="Times New Roman"/>
        </w:rPr>
      </w:pPr>
    </w:p>
    <w:p w:rsidR="00AB163D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Przewidywany termin realizacji szkolenia</w:t>
      </w:r>
      <w:r w:rsidRPr="009C3458">
        <w:rPr>
          <w:rFonts w:eastAsia="Calibri"/>
          <w:lang w:eastAsia="en-US"/>
        </w:rPr>
        <w:t xml:space="preserve">: </w:t>
      </w:r>
    </w:p>
    <w:p w:rsidR="00DD0968" w:rsidRDefault="00DD0968" w:rsidP="009C3458">
      <w:pPr>
        <w:ind w:left="426"/>
        <w:jc w:val="both"/>
        <w:rPr>
          <w:rFonts w:eastAsia="Calibri"/>
          <w:lang w:eastAsia="en-US"/>
        </w:rPr>
      </w:pPr>
    </w:p>
    <w:p w:rsidR="00906DCE" w:rsidRDefault="00906DCE" w:rsidP="00906DCE">
      <w:pPr>
        <w:ind w:left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 szkolenie liczące grupę 15 osobową: marzec</w:t>
      </w:r>
      <w:r>
        <w:rPr>
          <w:rFonts w:eastAsia="Times New Roman"/>
          <w:sz w:val="22"/>
          <w:szCs w:val="22"/>
        </w:rPr>
        <w:t xml:space="preserve"> 2020r</w:t>
      </w:r>
      <w:r w:rsidR="000F74D7">
        <w:rPr>
          <w:rFonts w:eastAsia="Times New Roman"/>
          <w:sz w:val="22"/>
          <w:szCs w:val="22"/>
        </w:rPr>
        <w:t xml:space="preserve">.- </w:t>
      </w:r>
      <w:r w:rsidR="00266CF7">
        <w:rPr>
          <w:rFonts w:eastAsia="Times New Roman"/>
          <w:sz w:val="22"/>
          <w:szCs w:val="22"/>
        </w:rPr>
        <w:t>maj</w:t>
      </w:r>
      <w:r>
        <w:rPr>
          <w:rFonts w:eastAsia="Times New Roman"/>
          <w:sz w:val="22"/>
          <w:szCs w:val="22"/>
        </w:rPr>
        <w:t xml:space="preserve"> 2020r.</w:t>
      </w:r>
    </w:p>
    <w:p w:rsidR="00DD0968" w:rsidRPr="00906DCE" w:rsidRDefault="00906DCE" w:rsidP="00906DCE">
      <w:pPr>
        <w:ind w:left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II szkolenie liczące grupę15 osobową: lipiec 2020r.-</w:t>
      </w:r>
      <w:r w:rsidR="00266CF7">
        <w:rPr>
          <w:rFonts w:eastAsia="Calibri"/>
          <w:sz w:val="22"/>
          <w:szCs w:val="22"/>
          <w:lang w:eastAsia="en-US"/>
        </w:rPr>
        <w:t>wrzesień</w:t>
      </w:r>
      <w:r>
        <w:rPr>
          <w:rFonts w:eastAsia="Calibri"/>
          <w:sz w:val="22"/>
          <w:szCs w:val="22"/>
          <w:lang w:eastAsia="en-US"/>
        </w:rPr>
        <w:t xml:space="preserve"> 2020r.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OPIS WARUNKÓW UDZIAŁU W POSTĘPOWANIU ORAZ OPIS SPOSOBU DOKONYWANIA SPEŁNIANIA TYCH WARUNKÓW: 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tabs>
          <w:tab w:val="left" w:pos="284"/>
        </w:tabs>
        <w:ind w:left="426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O udzielenie zamówienia mogą ubiegać się wykonawcy, którzy:</w:t>
      </w:r>
    </w:p>
    <w:p w:rsidR="009C3458" w:rsidRPr="009C3458" w:rsidRDefault="009C3458" w:rsidP="009C345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Posiadają uprawnienia do wykonywania określonej działalności lub czynności, jeżeli ustawy nakładają obowiązek posiadania takich uprawnień, tj.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9C3458">
        <w:rPr>
          <w:rFonts w:eastAsia="Times New Roman"/>
        </w:rPr>
        <w:br w:type="textWrapping" w:clear="all"/>
        <w:t>6 miesięcy przed upływem terminu składania ofert;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zalegają z opłacaniem podatków i opłat w Urzędzie Skarbowym oraz składek na ubezpieczenie zdrowotne i społeczne w Zakładzie Ubezpieczeń Społecznych.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wpis do rejestru instytucji szkoleniowych prowadzonego przez Wojewódzki Urząd Pracy właściwy ze względu na siedzibę instytucji szkoleniowej (zgodnie z ustawą o promocji zatrudnienia i instytucjach rynku pracy z dnia 20 kwietnia </w:t>
      </w:r>
      <w:r w:rsidRPr="00067ECD">
        <w:rPr>
          <w:rFonts w:eastAsia="Times New Roman"/>
        </w:rPr>
        <w:t xml:space="preserve">2004r (Dz.U. z </w:t>
      </w:r>
      <w:r w:rsidR="00B5579D">
        <w:rPr>
          <w:rFonts w:eastAsia="Times New Roman"/>
        </w:rPr>
        <w:t>2019r.</w:t>
      </w:r>
      <w:r w:rsidRPr="00067ECD">
        <w:rPr>
          <w:rFonts w:eastAsia="Times New Roman"/>
        </w:rPr>
        <w:t> </w:t>
      </w:r>
      <w:r w:rsidR="00CE4753">
        <w:rPr>
          <w:rFonts w:eastAsia="Times New Roman"/>
        </w:rPr>
        <w:t xml:space="preserve"> poz. </w:t>
      </w:r>
      <w:r w:rsidR="00B5579D">
        <w:rPr>
          <w:rFonts w:eastAsia="Times New Roman"/>
        </w:rPr>
        <w:t>1482</w:t>
      </w:r>
      <w:r w:rsidR="00593F96">
        <w:rPr>
          <w:rFonts w:eastAsia="Times New Roman"/>
        </w:rPr>
        <w:t xml:space="preserve"> z póź. zm.</w:t>
      </w:r>
      <w:r w:rsidR="00CE4753">
        <w:rPr>
          <w:rFonts w:eastAsia="Times New Roman"/>
        </w:rPr>
        <w:t>)</w:t>
      </w:r>
      <w:r w:rsidRPr="009C3458">
        <w:rPr>
          <w:rFonts w:eastAsia="Calibri"/>
          <w:lang w:eastAsia="en-US"/>
        </w:rPr>
        <w:t>.</w:t>
      </w:r>
    </w:p>
    <w:p w:rsidR="009C3458" w:rsidRPr="009C3458" w:rsidRDefault="009C3458" w:rsidP="00543131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niezbędną wiedzę i doświadczenie oraz dysponują potencjałem technicznym </w:t>
      </w:r>
      <w:r w:rsidRPr="009C3458">
        <w:rPr>
          <w:rFonts w:eastAsia="Times New Roman"/>
        </w:rPr>
        <w:br w:type="textWrapping" w:clear="all"/>
        <w:t xml:space="preserve">i osobami zdolnymi do wykonania zamówienia. 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Znajdują się w sytuacji ekonomicznej i finansowej zapewniającej wykonanie zamówienia.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podlegają wykluczeniu z postępowania o udzielenie zamówienia na podstawie art. 24 ustawy Prawo Zamówień Publicznych.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 xml:space="preserve">Posiadają doświadczenie tj. zrealizowali w okresie ostatnich 3 lat przed upływem terminu składania ofert </w:t>
      </w:r>
      <w:r w:rsidRPr="008E23C2">
        <w:rPr>
          <w:rFonts w:eastAsia="Calibri"/>
          <w:lang w:eastAsia="en-US"/>
        </w:rPr>
        <w:t>co najmniej 2</w:t>
      </w:r>
      <w:r w:rsidRPr="008E23C2">
        <w:rPr>
          <w:rFonts w:eastAsia="Calibri"/>
          <w:b/>
          <w:lang w:eastAsia="en-US"/>
        </w:rPr>
        <w:t xml:space="preserve"> </w:t>
      </w:r>
      <w:r w:rsidR="008E23C2" w:rsidRPr="008E23C2">
        <w:rPr>
          <w:rFonts w:eastAsia="Calibri"/>
          <w:lang w:eastAsia="en-US"/>
        </w:rPr>
        <w:t>szkolenia</w:t>
      </w:r>
      <w:r w:rsidRPr="009C3458">
        <w:rPr>
          <w:rFonts w:eastAsia="Calibri"/>
          <w:lang w:eastAsia="en-US"/>
        </w:rPr>
        <w:t xml:space="preserve"> w zakresie przedmiotu zamówienia,</w:t>
      </w:r>
    </w:p>
    <w:p w:rsidR="009C3458" w:rsidRPr="009C3458" w:rsidRDefault="009C3458" w:rsidP="009C345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>Dysponują potencjałem technicznym:</w:t>
      </w:r>
    </w:p>
    <w:p w:rsidR="009C3458" w:rsidRPr="009C3458" w:rsidRDefault="009C3458" w:rsidP="00543131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266CF7">
        <w:rPr>
          <w:rFonts w:eastAsia="Calibri"/>
          <w:u w:val="single"/>
          <w:lang w:eastAsia="en-US"/>
        </w:rPr>
        <w:lastRenderedPageBreak/>
        <w:t>w przypadku zajęć teoretycznych</w:t>
      </w:r>
      <w:r w:rsidRPr="009C3458">
        <w:rPr>
          <w:rFonts w:eastAsia="Calibri"/>
          <w:lang w:eastAsia="en-US"/>
        </w:rPr>
        <w:t>: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:rsidR="002E128E" w:rsidRPr="00266CF7" w:rsidRDefault="009C3458" w:rsidP="00266C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  <w:r w:rsidRPr="00266CF7">
        <w:rPr>
          <w:bCs/>
          <w:color w:val="000000"/>
          <w:sz w:val="24"/>
          <w:szCs w:val="24"/>
          <w:u w:val="single"/>
        </w:rPr>
        <w:t>w przypadku zajęć praktycznych</w:t>
      </w:r>
      <w:r w:rsidRPr="00266CF7">
        <w:rPr>
          <w:bCs/>
          <w:color w:val="000000"/>
          <w:sz w:val="24"/>
          <w:szCs w:val="24"/>
        </w:rPr>
        <w:t xml:space="preserve">: </w:t>
      </w:r>
      <w:r w:rsidR="002E128E" w:rsidRPr="00266CF7">
        <w:rPr>
          <w:bCs/>
          <w:color w:val="000000"/>
          <w:sz w:val="24"/>
          <w:szCs w:val="24"/>
        </w:rPr>
        <w:t xml:space="preserve"> </w:t>
      </w:r>
      <w:r w:rsidR="00906DCE" w:rsidRPr="00266CF7">
        <w:rPr>
          <w:bCs/>
          <w:color w:val="000000"/>
          <w:sz w:val="24"/>
          <w:szCs w:val="24"/>
        </w:rPr>
        <w:t>winny być prowadzone w pomieszczeniu dostosowanym do prowadzenia tego typu zajęć tj. w spawalni spełniającej wymogi przepisów bhp i p.poż. wyposażoną w 5 stanowisk do spawania w osłonie gazów (MAG,MIG) oraz w niezbędny sprzęt, urządzenia i materiały tj. migomaty spawalnicze lub półautomaty spawalnicze – 5 sztuk, butla do CO2 – 5 sztuk, butla do argonu – 5 sztuk</w:t>
      </w:r>
      <w:r w:rsidR="00A73574" w:rsidRPr="00266CF7">
        <w:rPr>
          <w:bCs/>
          <w:color w:val="000000"/>
          <w:sz w:val="24"/>
          <w:szCs w:val="24"/>
        </w:rPr>
        <w:t>, frezarki, przecinarki, szlifierki, blachy, rury, druty spawalnicze itp.</w:t>
      </w:r>
    </w:p>
    <w:p w:rsidR="00BB4178" w:rsidRPr="002B702B" w:rsidRDefault="00BB4178" w:rsidP="002B702B">
      <w:pPr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rFonts w:eastAsia="Calibri"/>
          <w:lang w:eastAsia="en-US"/>
        </w:rPr>
      </w:pPr>
      <w:r>
        <w:rPr>
          <w:rFonts w:eastAsia="Times New Roman"/>
          <w:bCs/>
          <w:color w:val="000000"/>
        </w:rPr>
        <w:t>Każdy uczestnik szkolenia musi mieć zapewnioną realizację wszystkich tematów określonych w programie szkolenia.</w:t>
      </w:r>
    </w:p>
    <w:p w:rsidR="002B702B" w:rsidRPr="002E128E" w:rsidRDefault="002B702B" w:rsidP="002B702B">
      <w:pPr>
        <w:autoSpaceDE w:val="0"/>
        <w:autoSpaceDN w:val="0"/>
        <w:adjustRightInd w:val="0"/>
        <w:spacing w:after="200" w:line="276" w:lineRule="auto"/>
        <w:ind w:left="708" w:firstLine="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winien dołączyć informację opisową o sposobie organizacji zajęć praktycznych i w sposób szczegółowy wymienić sprzęt, urządzenia i materiały itp. Jakie będą wykorzystane podczas zajęć praktycznych.</w:t>
      </w:r>
    </w:p>
    <w:p w:rsidR="009C3458" w:rsidRPr="00CE4753" w:rsidRDefault="009C3458" w:rsidP="0023381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CE4753">
        <w:rPr>
          <w:rFonts w:eastAsia="Calibri"/>
          <w:lang w:eastAsia="en-US"/>
        </w:rPr>
        <w:t>Dysponują kadrą dydaktyczną:</w:t>
      </w:r>
    </w:p>
    <w:p w:rsidR="009C3458" w:rsidRPr="00DC190D" w:rsidRDefault="009C3458" w:rsidP="00DC190D">
      <w:pPr>
        <w:pStyle w:val="Akapitzlist"/>
        <w:numPr>
          <w:ilvl w:val="0"/>
          <w:numId w:val="30"/>
        </w:numPr>
        <w:spacing w:line="360" w:lineRule="auto"/>
        <w:ind w:left="993" w:hanging="426"/>
        <w:rPr>
          <w:rFonts w:eastAsia="Calibri"/>
          <w:sz w:val="24"/>
          <w:szCs w:val="24"/>
        </w:rPr>
      </w:pPr>
      <w:r w:rsidRPr="00D073FE">
        <w:t xml:space="preserve"> </w:t>
      </w:r>
      <w:r w:rsidRPr="00593F96">
        <w:rPr>
          <w:sz w:val="24"/>
          <w:szCs w:val="24"/>
        </w:rPr>
        <w:t>co najmniej 1 instruktor/na grupę</w:t>
      </w:r>
      <w:r w:rsidRPr="00593F96">
        <w:rPr>
          <w:rFonts w:eastAsia="Calibri"/>
          <w:sz w:val="24"/>
          <w:szCs w:val="24"/>
        </w:rPr>
        <w:t xml:space="preserve"> posiadający wykształcenie średnie lub zasadnicze zawodowe, przygotowanie pedagogiczne dla instruktorów praktycznej nauki zawodu, uprawnienia </w:t>
      </w:r>
      <w:r w:rsidR="006E30AE" w:rsidRPr="00593F96">
        <w:rPr>
          <w:rFonts w:eastAsia="Calibri"/>
          <w:sz w:val="24"/>
          <w:szCs w:val="24"/>
        </w:rPr>
        <w:t>spawacza</w:t>
      </w:r>
      <w:r w:rsidR="00593F96" w:rsidRPr="00593F96">
        <w:rPr>
          <w:rFonts w:eastAsia="Calibri"/>
          <w:sz w:val="24"/>
          <w:szCs w:val="24"/>
        </w:rPr>
        <w:t xml:space="preserve"> </w:t>
      </w:r>
      <w:r w:rsidR="0023381A">
        <w:rPr>
          <w:rFonts w:eastAsia="Calibri"/>
          <w:sz w:val="24"/>
          <w:szCs w:val="24"/>
        </w:rPr>
        <w:t xml:space="preserve">który </w:t>
      </w:r>
      <w:r w:rsidR="00593F96" w:rsidRPr="00593F96">
        <w:rPr>
          <w:rFonts w:eastAsia="Calibri"/>
          <w:sz w:val="24"/>
          <w:szCs w:val="24"/>
        </w:rPr>
        <w:t xml:space="preserve">posiada </w:t>
      </w:r>
      <w:r w:rsidR="00593F96" w:rsidRPr="00593F96">
        <w:rPr>
          <w:sz w:val="24"/>
          <w:szCs w:val="24"/>
        </w:rPr>
        <w:t xml:space="preserve">  okres przeprowadzonych zajęć lub szkoleń  będącego przedmiotem zamówienia -5 szkoleń min.</w:t>
      </w:r>
    </w:p>
    <w:p w:rsidR="009C3458" w:rsidRPr="009C3458" w:rsidRDefault="009C3458" w:rsidP="009371B4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uczestniczeniu w spółce jako wspólnik spółki cywilnej lub spółki osobowej,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posiadaniu co najmniej 10 % udziałów lub akcji,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pełnieniu funkcji członka organu nadzorczego lub zarządzającego, prokurenta, pełnomocnika,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pozostawaniu w związku małżeńskim, w stosunku pokrewieństwa lub powinowactwa</w:t>
      </w:r>
    </w:p>
    <w:p w:rsidR="009C3458" w:rsidRPr="009C3458" w:rsidRDefault="009C3458" w:rsidP="00C43F6C">
      <w:pPr>
        <w:tabs>
          <w:tab w:val="left" w:pos="1134"/>
        </w:tabs>
        <w:ind w:left="1134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linii prostej, pokrewieństwa drugiego stopnia lub powinowactwa drugiego stopnia</w:t>
      </w:r>
      <w:r w:rsidR="009371B4">
        <w:rPr>
          <w:rFonts w:eastAsia="Times New Roman"/>
          <w:color w:val="000000"/>
        </w:rPr>
        <w:br w:type="textWrapping" w:clear="all"/>
      </w:r>
      <w:r w:rsidRPr="009C3458">
        <w:rPr>
          <w:rFonts w:eastAsia="Times New Roman"/>
          <w:color w:val="000000"/>
        </w:rPr>
        <w:t>w linii bocznej lub w stosunku przysposobienia, opieki lub kurateli.</w:t>
      </w:r>
    </w:p>
    <w:p w:rsidR="009C3458" w:rsidRPr="009C3458" w:rsidRDefault="009C3458" w:rsidP="009C3458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46507F">
      <w:pPr>
        <w:ind w:left="426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 xml:space="preserve">Zamawiający dokona oceny spełniania warunków udziału w postępowaniu określonych </w:t>
      </w:r>
      <w:r w:rsidRPr="009C3458">
        <w:rPr>
          <w:rFonts w:eastAsia="Times New Roman"/>
          <w:color w:val="000000"/>
        </w:rPr>
        <w:br w:type="textWrapping" w:clear="all"/>
        <w:t>w pkt. V na podstawie dokumentów i oświadczeń przedstawionych przez Wykonawcę.</w:t>
      </w:r>
    </w:p>
    <w:p w:rsidR="009C3458" w:rsidRPr="009C3458" w:rsidRDefault="009C3458" w:rsidP="0046507F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46507F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color w:val="000000" w:themeColor="text1"/>
        </w:rPr>
        <w:lastRenderedPageBreak/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9C3458">
        <w:rPr>
          <w:rFonts w:eastAsia="Times New Roman"/>
          <w:color w:val="FF0000"/>
        </w:rPr>
        <w:br/>
      </w: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</w: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>Wykaz oświadczeń lub dokumentów, jakie mają dostarczyć wykonawcy w celu potwierdzenia spełniania warunków udziału w postępowaniu</w:t>
      </w:r>
    </w:p>
    <w:p w:rsidR="009C3458" w:rsidRPr="009C3458" w:rsidRDefault="009C3458" w:rsidP="009C3458">
      <w:pPr>
        <w:ind w:left="426"/>
        <w:contextualSpacing/>
        <w:rPr>
          <w:rFonts w:eastAsia="Times New Roman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 celu potwierdzenia spełnienia warunków wykonawca zobowiązany jest dostarczyć niżej wymienione dokumenty: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Formularz oferty na realizację usługi szkoleniowej załącznik nr 1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Oświadczenie stanowiące załącznik nr 2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Oświadczenie  stanowiące załącznik nr 3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Wykaz wykonanych usług szkoleniowych zrealizowanych w okresie ostatnich 3 lat przed upływem terminu składania ofert – załącznik nr 4,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Wykaz niezbędnych do wykonania zamówienia </w:t>
      </w:r>
      <w:r w:rsidR="00822A94">
        <w:rPr>
          <w:rFonts w:eastAsia="Times New Roman"/>
        </w:rPr>
        <w:t xml:space="preserve"> </w:t>
      </w:r>
      <w:r w:rsidRPr="009C3458">
        <w:rPr>
          <w:rFonts w:eastAsia="Times New Roman"/>
        </w:rPr>
        <w:t xml:space="preserve">sprzętu, </w:t>
      </w:r>
      <w:r w:rsidR="00822A94">
        <w:rPr>
          <w:rFonts w:eastAsia="Times New Roman"/>
        </w:rPr>
        <w:t>narzędzi</w:t>
      </w:r>
      <w:r w:rsidRPr="009C3458">
        <w:rPr>
          <w:rFonts w:eastAsia="Times New Roman"/>
        </w:rPr>
        <w:t xml:space="preserve"> – załącznik nr 5 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Wykaz osób, które będą uczestniczyć w wykonaniu zamówienia – załącznik nr 6,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Program szkolenia – załącznik nr 7</w:t>
      </w:r>
    </w:p>
    <w:p w:rsidR="009C3458" w:rsidRPr="009C3458" w:rsidRDefault="009C3458" w:rsidP="00751F3C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Oświadczenie o braku powiązań kapitałowych i osobowych z beneficjentem </w:t>
      </w:r>
      <w:r w:rsidRPr="009C3458">
        <w:rPr>
          <w:rFonts w:eastAsia="Times New Roman"/>
        </w:rPr>
        <w:br w:type="textWrapping" w:clear="all"/>
        <w:t>w postępowaniu na</w:t>
      </w:r>
      <w:r w:rsidR="00751F3C">
        <w:rPr>
          <w:rFonts w:eastAsia="Times New Roman"/>
        </w:rPr>
        <w:t xml:space="preserve"> realizacje usługi szkoleniowej</w:t>
      </w:r>
      <w:r w:rsidR="00277B49">
        <w:rPr>
          <w:rFonts w:eastAsia="Times New Roman"/>
        </w:rPr>
        <w:t>– załącznik nr 8</w:t>
      </w:r>
    </w:p>
    <w:p w:rsidR="009C3458" w:rsidRPr="009C3458" w:rsidRDefault="00751F3C" w:rsidP="00751F3C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>
        <w:rPr>
          <w:rFonts w:eastAsia="Times New Roman"/>
        </w:rPr>
        <w:t>Preliminarz kosztów szkolenia</w:t>
      </w:r>
      <w:r w:rsidR="009C3458" w:rsidRPr="009C3458">
        <w:rPr>
          <w:rFonts w:eastAsia="Times New Roman"/>
        </w:rPr>
        <w:t xml:space="preserve"> </w:t>
      </w:r>
      <w:r w:rsidR="00277B49">
        <w:rPr>
          <w:rFonts w:eastAsia="Times New Roman"/>
        </w:rPr>
        <w:t>– załącznik nr 9</w:t>
      </w:r>
    </w:p>
    <w:p w:rsidR="009C3458" w:rsidRPr="009C3458" w:rsidRDefault="008E23C2" w:rsidP="00ED06D6">
      <w:pPr>
        <w:ind w:left="851" w:hanging="425"/>
        <w:contextualSpacing/>
        <w:jc w:val="both"/>
        <w:rPr>
          <w:rFonts w:eastAsia="Times New Roman"/>
        </w:rPr>
      </w:pPr>
      <w:r>
        <w:rPr>
          <w:rFonts w:eastAsia="Times New Roman"/>
        </w:rPr>
        <w:t>10. W</w:t>
      </w:r>
      <w:r w:rsidR="009C3458" w:rsidRPr="009C3458">
        <w:rPr>
          <w:rFonts w:eastAsia="Times New Roman"/>
        </w:rPr>
        <w:t xml:space="preserve">pis do rejestru </w:t>
      </w:r>
      <w:r w:rsidR="00751F3C">
        <w:rPr>
          <w:rFonts w:eastAsia="Times New Roman"/>
        </w:rPr>
        <w:t>instytucji</w:t>
      </w:r>
      <w:r w:rsidR="009C3458" w:rsidRPr="009C3458">
        <w:rPr>
          <w:rFonts w:eastAsia="Times New Roman"/>
        </w:rPr>
        <w:t xml:space="preserve"> szkoleniowych prowadzonego przez Wojewódzki Urząd Pracy właściwy ze względu na siedzibę instytucji szkoleniowej,  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2</w:t>
      </w:r>
      <w:r w:rsidRPr="009C3458">
        <w:rPr>
          <w:rFonts w:eastAsia="Times New Roman"/>
        </w:rPr>
        <w:t>. Aktualny odpis z właściwego rejestru albo aktualn</w:t>
      </w:r>
      <w:r w:rsidR="005C38FE">
        <w:rPr>
          <w:rFonts w:eastAsia="Times New Roman"/>
        </w:rPr>
        <w:t>e</w:t>
      </w:r>
      <w:r w:rsidRPr="009C3458">
        <w:rPr>
          <w:rFonts w:eastAsia="Times New Roman"/>
        </w:rPr>
        <w:t xml:space="preserve"> zaświadczeni</w:t>
      </w:r>
      <w:r w:rsidR="005C38FE">
        <w:rPr>
          <w:rFonts w:eastAsia="Times New Roman"/>
        </w:rPr>
        <w:t>e</w:t>
      </w:r>
      <w:r w:rsidRPr="009C3458">
        <w:rPr>
          <w:rFonts w:eastAsia="Times New Roman"/>
        </w:rPr>
        <w:t xml:space="preserve"> o wpisie do ewidencji działalności gospodarczej, wystawione nie wcześniej niż 6 miesięcy przed upływem składania ofert.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3</w:t>
      </w:r>
      <w:r w:rsidRPr="009C3458">
        <w:rPr>
          <w:rFonts w:eastAsia="Times New Roman"/>
        </w:rPr>
        <w:t>. </w:t>
      </w:r>
      <w:r w:rsidR="0037244E">
        <w:rPr>
          <w:rFonts w:eastAsia="Times New Roman"/>
        </w:rPr>
        <w:t>O</w:t>
      </w:r>
      <w:r w:rsidR="0037244E" w:rsidRPr="009C3458">
        <w:rPr>
          <w:rFonts w:eastAsia="Times New Roman"/>
        </w:rPr>
        <w:t xml:space="preserve">świadczenie </w:t>
      </w:r>
      <w:r w:rsidR="0037244E">
        <w:rPr>
          <w:rFonts w:eastAsia="Times New Roman"/>
        </w:rPr>
        <w:t>lub z</w:t>
      </w:r>
      <w:r w:rsidRPr="009C3458">
        <w:rPr>
          <w:rFonts w:eastAsia="Times New Roman"/>
        </w:rPr>
        <w:t>aświadczenie potwierdzające, że wykonawca nie zalega z opłacaniem podatków i opłat w Urzędzie Skarbowym.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4</w:t>
      </w:r>
      <w:r w:rsidRPr="009C3458">
        <w:rPr>
          <w:rFonts w:eastAsia="Times New Roman"/>
        </w:rPr>
        <w:t>. </w:t>
      </w:r>
      <w:r w:rsidR="00291E80">
        <w:rPr>
          <w:rFonts w:eastAsia="Times New Roman"/>
        </w:rPr>
        <w:t>O</w:t>
      </w:r>
      <w:r w:rsidR="00291E80" w:rsidRPr="009C3458">
        <w:rPr>
          <w:rFonts w:eastAsia="Times New Roman"/>
        </w:rPr>
        <w:t xml:space="preserve">świadczenie </w:t>
      </w:r>
      <w:r w:rsidR="00291E80">
        <w:rPr>
          <w:rFonts w:eastAsia="Times New Roman"/>
        </w:rPr>
        <w:t>lub z</w:t>
      </w:r>
      <w:r w:rsidR="00291E80" w:rsidRPr="009C3458">
        <w:rPr>
          <w:rFonts w:eastAsia="Times New Roman"/>
        </w:rPr>
        <w:t xml:space="preserve">aświadczenie </w:t>
      </w:r>
      <w:r w:rsidRPr="009C3458">
        <w:rPr>
          <w:rFonts w:eastAsia="Times New Roman"/>
        </w:rPr>
        <w:t xml:space="preserve">potwierdzające, że  wykonawca  nie  zalega  </w:t>
      </w:r>
      <w:r w:rsidRPr="009C3458">
        <w:rPr>
          <w:rFonts w:eastAsia="Times New Roman"/>
        </w:rPr>
        <w:br w:type="textWrapping" w:clear="all"/>
        <w:t>z  opłacaniem  składek  na ubezpieczenie zdrowotne i społeczne.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5</w:t>
      </w:r>
      <w:r w:rsidRPr="009C3458">
        <w:rPr>
          <w:rFonts w:eastAsia="Times New Roman"/>
        </w:rPr>
        <w:t>. </w:t>
      </w:r>
      <w:r w:rsidR="0068495A">
        <w:rPr>
          <w:rFonts w:eastAsia="Times New Roman"/>
        </w:rPr>
        <w:t>P</w:t>
      </w:r>
      <w:r w:rsidR="0068495A" w:rsidRPr="009C3458">
        <w:rPr>
          <w:rFonts w:eastAsia="Times New Roman"/>
        </w:rPr>
        <w:t>isemne porozumienie, ewentualnie umowę</w:t>
      </w:r>
      <w:r w:rsidR="0068495A">
        <w:rPr>
          <w:rFonts w:eastAsia="Times New Roman"/>
        </w:rPr>
        <w:t xml:space="preserve"> </w:t>
      </w:r>
      <w:r w:rsidR="0068495A" w:rsidRPr="009C3458">
        <w:rPr>
          <w:rFonts w:eastAsia="Times New Roman"/>
        </w:rPr>
        <w:t>o użyczeniu lub dzierżawy co najmniej na czas szkolenia</w:t>
      </w:r>
      <w:r w:rsidR="0068495A">
        <w:rPr>
          <w:rFonts w:eastAsia="Times New Roman"/>
        </w:rPr>
        <w:t>,</w:t>
      </w:r>
      <w:r w:rsidR="0068495A" w:rsidRPr="009C3458">
        <w:rPr>
          <w:rFonts w:eastAsia="Times New Roman"/>
        </w:rPr>
        <w:t xml:space="preserve"> </w:t>
      </w:r>
      <w:r w:rsidR="0068495A">
        <w:rPr>
          <w:rFonts w:eastAsia="Times New Roman"/>
        </w:rPr>
        <w:t>w</w:t>
      </w:r>
      <w:r w:rsidRPr="009C3458">
        <w:rPr>
          <w:rFonts w:eastAsia="Times New Roman"/>
        </w:rPr>
        <w:t xml:space="preserve"> przypadku gdy wykonawca korzysta przy realizacji zamówienia z </w:t>
      </w:r>
      <w:r w:rsidR="000F74D7">
        <w:rPr>
          <w:rFonts w:eastAsia="Times New Roman"/>
        </w:rPr>
        <w:t>pracowni spawalniczej.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6</w:t>
      </w:r>
      <w:r w:rsidRPr="009C3458">
        <w:rPr>
          <w:rFonts w:eastAsia="Times New Roman"/>
        </w:rPr>
        <w:t>. Oświadczenie wykonawcy w zakresie wypełnienia obowiązków informacyjnych przewidzianych w art. 13 lub 14 RODO</w:t>
      </w:r>
      <w:r w:rsidR="00277B49">
        <w:rPr>
          <w:rFonts w:eastAsia="Times New Roman"/>
        </w:rPr>
        <w:t>– załącznik nr 15</w:t>
      </w:r>
      <w:r w:rsidRPr="009C3458">
        <w:rPr>
          <w:rFonts w:eastAsia="Times New Roman"/>
        </w:rPr>
        <w:t xml:space="preserve">. </w:t>
      </w: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9C3458" w:rsidRPr="00DC190D" w:rsidRDefault="009C3458" w:rsidP="00DC190D">
      <w:pPr>
        <w:ind w:left="426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Każdy wykonawca ma prawo zwrócić się do zamawiającego o wyjaśnienia ogłoszenia. Pytania wykonawców muszą być sformułowane na piśmie i skierowane na adres:</w:t>
      </w:r>
      <w:r w:rsidRPr="009C3458">
        <w:rPr>
          <w:rFonts w:eastAsia="Times New Roman"/>
        </w:rPr>
        <w:br/>
        <w:t>Powiatowy Urząd Pracy Pl. Niepodległości 1, 22-100 Chełm, faksem: (0-82) 562-76-68. Zamawiający  niezwłocznie  udzieli  pisemnych  wyjaśnień nie później niż na 2 dni przed  terminem </w:t>
      </w:r>
      <w:r w:rsidR="00AA4D73">
        <w:rPr>
          <w:rFonts w:eastAsia="Times New Roman"/>
        </w:rPr>
        <w:t xml:space="preserve"> składania ofert  pod warunkiem</w:t>
      </w:r>
      <w:r w:rsidRPr="009C3458">
        <w:rPr>
          <w:rFonts w:eastAsia="Times New Roman"/>
        </w:rPr>
        <w:t>,  że wniosek o wyjaśnienie treści ogłoszenia   wpłynął do zamawiającego nie później niż do końca dnia</w:t>
      </w:r>
      <w:r w:rsidR="00AA4D73">
        <w:rPr>
          <w:rFonts w:eastAsia="Times New Roman"/>
        </w:rPr>
        <w:t>,</w:t>
      </w:r>
      <w:r w:rsidRPr="009C3458">
        <w:rPr>
          <w:rFonts w:eastAsia="Times New Roman"/>
        </w:rPr>
        <w:t xml:space="preserve"> w którym upływa połowa wyzna</w:t>
      </w:r>
      <w:r w:rsidR="00AA4D73">
        <w:rPr>
          <w:rFonts w:eastAsia="Times New Roman"/>
        </w:rPr>
        <w:t>czonego terminu składania ofert</w:t>
      </w:r>
      <w:r w:rsidRPr="009C3458">
        <w:rPr>
          <w:rFonts w:eastAsia="Times New Roman"/>
        </w:rPr>
        <w:t xml:space="preserve">. Jeżeli jest to niezbędne zamawiający może na każdym </w:t>
      </w:r>
      <w:r w:rsidRPr="009C3458">
        <w:rPr>
          <w:rFonts w:eastAsia="Times New Roman"/>
        </w:rPr>
        <w:lastRenderedPageBreak/>
        <w:t>etapie postępowania wezwać wykonawców do złożenia niezbędnych dokumentów, oświadczeń lub wyjaśnień. W  szczególnie  uzasadnionych  przypadkach  zam</w:t>
      </w:r>
      <w:r w:rsidR="00AA4D73">
        <w:rPr>
          <w:rFonts w:eastAsia="Times New Roman"/>
        </w:rPr>
        <w:t>awiający  może  w każdym czasie</w:t>
      </w:r>
      <w:r w:rsidRPr="009C3458">
        <w:rPr>
          <w:rFonts w:eastAsia="Times New Roman"/>
        </w:rPr>
        <w:t>,  przed  upływem  terminu  do  składania  ofert</w:t>
      </w:r>
      <w:r w:rsidR="00AA4D73">
        <w:rPr>
          <w:rFonts w:eastAsia="Times New Roman"/>
        </w:rPr>
        <w:t>,</w:t>
      </w:r>
      <w:r w:rsidRPr="009C3458">
        <w:rPr>
          <w:rFonts w:eastAsia="Times New Roman"/>
        </w:rPr>
        <w:t>  zm</w:t>
      </w:r>
      <w:r w:rsidR="00C43F6C">
        <w:rPr>
          <w:rFonts w:eastAsia="Times New Roman"/>
        </w:rPr>
        <w:t>odyfikować  treść   ogłoszenia.</w:t>
      </w: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 xml:space="preserve">INFORMACJA NA TEMAT WADIUM: </w:t>
      </w:r>
    </w:p>
    <w:p w:rsidR="009C3458" w:rsidRDefault="009C3458" w:rsidP="009C3458">
      <w:pPr>
        <w:ind w:left="426"/>
        <w:contextualSpacing/>
        <w:jc w:val="both"/>
        <w:rPr>
          <w:rFonts w:eastAsia="Times New Roman"/>
          <w:color w:val="000000" w:themeColor="text1"/>
        </w:rPr>
      </w:pPr>
      <w:r w:rsidRPr="009C3458">
        <w:rPr>
          <w:rFonts w:eastAsia="Times New Roman"/>
          <w:color w:val="000000" w:themeColor="text1"/>
        </w:rPr>
        <w:t>Zamawiający nie wymaga wniesienia wadium.</w:t>
      </w:r>
    </w:p>
    <w:p w:rsidR="009C3458" w:rsidRPr="009C3458" w:rsidRDefault="009C3458" w:rsidP="00832C8D">
      <w:pPr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 xml:space="preserve">KRYTERIA OCENY I ICH ZNACZENIE: </w:t>
      </w:r>
    </w:p>
    <w:p w:rsidR="009C3458" w:rsidRDefault="009C3458" w:rsidP="00E23EAE">
      <w:pPr>
        <w:ind w:left="142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Oceny otrzymanych ofert dokonuje się uwzględniając poniższe kryteria. W trakcie oceny Zamawiający może zwracać się do instytucji szkoleniowej o dodatkowe wyjaśnienia,</w:t>
      </w:r>
      <w:r w:rsidRPr="009C3458">
        <w:rPr>
          <w:rFonts w:eastAsia="Calibri"/>
          <w:lang w:eastAsia="en-US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061CDF" w:rsidRPr="009C3458" w:rsidRDefault="00061CDF" w:rsidP="00E23EAE">
      <w:pPr>
        <w:ind w:left="142"/>
        <w:contextualSpacing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Sposób oceny</w:t>
            </w: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Koszt szkolenia -50%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Najniższa cena - 50 pkt.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(Cn:Cb) x 100 x 50%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gdzie Cn - cena najniższa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Cb – cena badana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Najkorzystniejsza oferta może otrzymać maksymalnie 50 pkt.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Sposób organizacji zajęć praktycznych określonych </w:t>
            </w:r>
            <w:r w:rsidRPr="00C31BED">
              <w:rPr>
                <w:lang w:eastAsia="en-US"/>
              </w:rPr>
              <w:br w:type="textWrapping" w:clear="all"/>
              <w:t>w programie szkolenia -</w:t>
            </w:r>
            <w:r w:rsidR="00061CDF" w:rsidRPr="00C31BED">
              <w:rPr>
                <w:lang w:eastAsia="en-US"/>
              </w:rPr>
              <w:t>2</w:t>
            </w:r>
            <w:r w:rsidR="00716C66">
              <w:rPr>
                <w:lang w:eastAsia="en-US"/>
              </w:rPr>
              <w:t>0</w:t>
            </w:r>
            <w:r w:rsidRPr="00C31BED">
              <w:rPr>
                <w:lang w:eastAsia="en-US"/>
              </w:rPr>
              <w:t>%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Spełnia minimalne wymagania tj.</w:t>
            </w:r>
          </w:p>
          <w:p w:rsidR="009C3458" w:rsidRPr="00182293" w:rsidRDefault="009C3458" w:rsidP="00182293">
            <w:pPr>
              <w:numPr>
                <w:ilvl w:val="0"/>
                <w:numId w:val="16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podział uczestników szkolenia  na 2 grupy- 1 punkt</w:t>
            </w:r>
          </w:p>
          <w:p w:rsidR="009C3458" w:rsidRDefault="00182293" w:rsidP="00182293">
            <w:pPr>
              <w:pStyle w:val="Akapitzlist"/>
              <w:numPr>
                <w:ilvl w:val="0"/>
                <w:numId w:val="16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jc w:val="both"/>
              <w:rPr>
                <w:rFonts w:eastAsia="Calibri"/>
                <w:sz w:val="22"/>
                <w:szCs w:val="22"/>
              </w:rPr>
            </w:pPr>
            <w:r w:rsidRPr="00182293">
              <w:rPr>
                <w:rFonts w:eastAsia="Calibri"/>
                <w:sz w:val="22"/>
                <w:szCs w:val="22"/>
              </w:rPr>
              <w:t>p</w:t>
            </w:r>
            <w:r w:rsidR="009C3458" w:rsidRPr="00182293">
              <w:rPr>
                <w:rFonts w:eastAsia="Calibri"/>
                <w:sz w:val="22"/>
                <w:szCs w:val="22"/>
              </w:rPr>
              <w:t>odział uczestników szkolenia  na więcej niż    2 grupy- 2 punkt</w:t>
            </w:r>
            <w:r w:rsidR="00C43F6C">
              <w:rPr>
                <w:rFonts w:eastAsia="Calibri"/>
                <w:sz w:val="22"/>
                <w:szCs w:val="22"/>
              </w:rPr>
              <w:t>y</w:t>
            </w:r>
          </w:p>
          <w:p w:rsidR="00182293" w:rsidRPr="00182293" w:rsidRDefault="00182293" w:rsidP="00182293">
            <w:pPr>
              <w:tabs>
                <w:tab w:val="left" w:pos="851"/>
                <w:tab w:val="left" w:pos="1418"/>
                <w:tab w:val="left" w:pos="4678"/>
              </w:tabs>
              <w:ind w:left="6"/>
              <w:jc w:val="both"/>
            </w:pPr>
          </w:p>
          <w:p w:rsidR="009C3458" w:rsidRPr="00C31BED" w:rsidRDefault="00182293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 </w:t>
            </w:r>
            <w:r w:rsidR="009C3458" w:rsidRPr="00C31BED">
              <w:rPr>
                <w:lang w:eastAsia="en-US"/>
              </w:rPr>
              <w:t xml:space="preserve">(Lp : maxLp) x 100 x </w:t>
            </w:r>
            <w:r w:rsidR="009035D2">
              <w:rPr>
                <w:lang w:eastAsia="en-US"/>
              </w:rPr>
              <w:t>2</w:t>
            </w:r>
            <w:r w:rsidR="00716C66">
              <w:rPr>
                <w:lang w:eastAsia="en-US"/>
              </w:rPr>
              <w:t>0</w:t>
            </w:r>
            <w:r w:rsidR="009C3458" w:rsidRPr="00C31BED">
              <w:rPr>
                <w:lang w:eastAsia="en-US"/>
              </w:rPr>
              <w:t>%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gdzie: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Lp- liczba punktów uzyskanych przez instytucję szkoleniową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maxLP – maksymalna liczba punktów jaką może uzyskać instytucja szkoleniowa</w:t>
            </w: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B5579D" w:rsidRDefault="009C3458" w:rsidP="00716C66">
            <w:pPr>
              <w:rPr>
                <w:lang w:eastAsia="en-US"/>
              </w:rPr>
            </w:pPr>
            <w:r w:rsidRPr="00B5579D">
              <w:rPr>
                <w:lang w:eastAsia="en-US"/>
              </w:rPr>
              <w:t xml:space="preserve">Doświadczenie </w:t>
            </w:r>
            <w:r w:rsidR="00C43F6C" w:rsidRPr="00B5579D">
              <w:rPr>
                <w:lang w:eastAsia="en-US"/>
              </w:rPr>
              <w:t xml:space="preserve"> kadry </w:t>
            </w:r>
            <w:r w:rsidRPr="00B5579D">
              <w:rPr>
                <w:lang w:eastAsia="en-US"/>
              </w:rPr>
              <w:t>w prowadzeniu szkoleń będących przedmiotem zamówienia-</w:t>
            </w:r>
            <w:r w:rsidR="00716C66">
              <w:rPr>
                <w:lang w:eastAsia="en-US"/>
              </w:rPr>
              <w:t>30</w:t>
            </w:r>
            <w:r w:rsidRPr="00B5579D">
              <w:rPr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C" w:rsidRPr="002A2CE7" w:rsidRDefault="00C43F6C" w:rsidP="00C43F6C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Spełnia minimalne wymagania</w:t>
            </w:r>
            <w:r w:rsidR="00B5579D">
              <w:rPr>
                <w:lang w:eastAsia="en-US"/>
              </w:rPr>
              <w:t xml:space="preserve"> tj.</w:t>
            </w:r>
            <w:r w:rsidRPr="002A2CE7">
              <w:rPr>
                <w:lang w:eastAsia="en-US"/>
              </w:rPr>
              <w:t>:</w:t>
            </w:r>
          </w:p>
          <w:p w:rsidR="00C43F6C" w:rsidRPr="00AB163D" w:rsidRDefault="00C43F6C" w:rsidP="00C43F6C">
            <w:pPr>
              <w:rPr>
                <w:color w:val="FF0000"/>
                <w:lang w:eastAsia="en-US"/>
              </w:rPr>
            </w:pPr>
          </w:p>
          <w:p w:rsidR="00C43F6C" w:rsidRPr="00685716" w:rsidRDefault="00C43F6C" w:rsidP="00C43F6C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Okres przeprowadzonych zajęć lub liczba szkoleń  będącego przedmiotem zamówienia:</w:t>
            </w:r>
          </w:p>
          <w:p w:rsidR="00C43F6C" w:rsidRPr="00685716" w:rsidRDefault="00716C66" w:rsidP="00C43F6C">
            <w:pPr>
              <w:rPr>
                <w:lang w:eastAsia="en-US"/>
              </w:rPr>
            </w:pPr>
            <w:r>
              <w:rPr>
                <w:lang w:eastAsia="en-US"/>
              </w:rPr>
              <w:t>5 szkoleń</w:t>
            </w:r>
            <w:r w:rsidR="00C43F6C" w:rsidRPr="00685716">
              <w:rPr>
                <w:lang w:eastAsia="en-US"/>
              </w:rPr>
              <w:t>– 2 pkt.</w:t>
            </w:r>
          </w:p>
          <w:p w:rsidR="00C43F6C" w:rsidRPr="00685716" w:rsidRDefault="00C43F6C" w:rsidP="00C43F6C">
            <w:pPr>
              <w:rPr>
                <w:lang w:eastAsia="en-US"/>
              </w:rPr>
            </w:pPr>
          </w:p>
          <w:p w:rsidR="00C43F6C" w:rsidRPr="00685716" w:rsidRDefault="00C43F6C" w:rsidP="00C43F6C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Okres przeprowadzonych zajęć lub liczba szkoleń</w:t>
            </w:r>
          </w:p>
          <w:p w:rsidR="00C43F6C" w:rsidRPr="00685716" w:rsidRDefault="00C43F6C" w:rsidP="00C43F6C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 xml:space="preserve"> będącego przedmiotem zamówienia:</w:t>
            </w:r>
          </w:p>
          <w:p w:rsidR="00C43F6C" w:rsidRPr="00685716" w:rsidRDefault="00C43F6C" w:rsidP="00C43F6C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 xml:space="preserve">- od </w:t>
            </w:r>
            <w:r w:rsidR="00716C66">
              <w:rPr>
                <w:lang w:eastAsia="en-US"/>
              </w:rPr>
              <w:t>5</w:t>
            </w:r>
            <w:r w:rsidRPr="00685716">
              <w:rPr>
                <w:lang w:eastAsia="en-US"/>
              </w:rPr>
              <w:t xml:space="preserve"> do</w:t>
            </w:r>
            <w:r w:rsidR="00716C66">
              <w:rPr>
                <w:lang w:eastAsia="en-US"/>
              </w:rPr>
              <w:t xml:space="preserve"> 8</w:t>
            </w:r>
            <w:r w:rsidRPr="00685716">
              <w:rPr>
                <w:lang w:eastAsia="en-US"/>
              </w:rPr>
              <w:t xml:space="preserve"> - 3 pkt</w:t>
            </w:r>
          </w:p>
          <w:p w:rsidR="00C43F6C" w:rsidRPr="00685716" w:rsidRDefault="00C43F6C" w:rsidP="00C43F6C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 xml:space="preserve">- powyżej </w:t>
            </w:r>
            <w:r w:rsidR="00716C66">
              <w:rPr>
                <w:lang w:eastAsia="en-US"/>
              </w:rPr>
              <w:t>8</w:t>
            </w:r>
            <w:r w:rsidRPr="00685716">
              <w:rPr>
                <w:lang w:eastAsia="en-US"/>
              </w:rPr>
              <w:t xml:space="preserve"> – 4 pkt</w:t>
            </w:r>
          </w:p>
          <w:p w:rsidR="00C43F6C" w:rsidRPr="00685716" w:rsidRDefault="00C43F6C" w:rsidP="00C43F6C">
            <w:pPr>
              <w:rPr>
                <w:lang w:eastAsia="en-US"/>
              </w:rPr>
            </w:pPr>
          </w:p>
          <w:p w:rsidR="00C43F6C" w:rsidRPr="002A2CE7" w:rsidRDefault="00C43F6C" w:rsidP="00C43F6C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Obliczenie punktów za powyższe kryterium nastąpi wg. poniższego wzoru:</w:t>
            </w:r>
          </w:p>
          <w:p w:rsidR="00C43F6C" w:rsidRPr="002A2CE7" w:rsidRDefault="00C43F6C" w:rsidP="00C43F6C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 xml:space="preserve">(Lpk: maxLp) x 100 x </w:t>
            </w:r>
            <w:r w:rsidR="00716C66">
              <w:rPr>
                <w:lang w:eastAsia="en-US"/>
              </w:rPr>
              <w:t>30</w:t>
            </w:r>
            <w:r w:rsidRPr="002A2CE7">
              <w:rPr>
                <w:lang w:eastAsia="en-US"/>
              </w:rPr>
              <w:t>%</w:t>
            </w:r>
          </w:p>
          <w:p w:rsidR="00C43F6C" w:rsidRPr="002A2CE7" w:rsidRDefault="00C43F6C" w:rsidP="00C43F6C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gdzie:</w:t>
            </w:r>
          </w:p>
          <w:p w:rsidR="00C43F6C" w:rsidRPr="002A2CE7" w:rsidRDefault="00C43F6C" w:rsidP="00C43F6C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Lpk – liczba punktów uzyskanych przez instytucję szkoleniową</w:t>
            </w:r>
          </w:p>
          <w:p w:rsidR="009C3458" w:rsidRPr="00AB163D" w:rsidRDefault="00C43F6C" w:rsidP="00C43F6C">
            <w:pPr>
              <w:rPr>
                <w:rFonts w:ascii="Calibri" w:hAnsi="Calibri"/>
                <w:color w:val="FF0000"/>
                <w:lang w:eastAsia="en-US"/>
              </w:rPr>
            </w:pPr>
            <w:r w:rsidRPr="002A2CE7">
              <w:rPr>
                <w:lang w:eastAsia="en-US"/>
              </w:rPr>
              <w:t>maxLp – maksymalna liczba punktów jaką może uzyskać instytucja szkoleniowa</w:t>
            </w:r>
          </w:p>
        </w:tc>
      </w:tr>
    </w:tbl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BA0469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Calibri"/>
          <w:lang w:eastAsia="en-US"/>
        </w:rPr>
        <w:t xml:space="preserve">Ze złożonych ofert zostanie wybrana najkorzystniejsza oferta spełniająca warunki udziału </w:t>
      </w:r>
      <w:r w:rsidRPr="009C3458">
        <w:rPr>
          <w:rFonts w:eastAsia="Calibri"/>
          <w:lang w:eastAsia="en-US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1" w:history="1">
        <w:r w:rsidRPr="00067ECD">
          <w:rPr>
            <w:rFonts w:eastAsia="Times New Roman"/>
            <w:u w:val="single"/>
          </w:rPr>
          <w:t>http://bip.pupchelm.pl</w:t>
        </w:r>
      </w:hyperlink>
      <w:r w:rsidRPr="00067ECD">
        <w:rPr>
          <w:rFonts w:eastAsia="Times New Roman"/>
        </w:rPr>
        <w:t xml:space="preserve">, </w:t>
      </w:r>
      <w:hyperlink r:id="rId12" w:history="1">
        <w:r w:rsidRPr="00067ECD">
          <w:rPr>
            <w:rFonts w:eastAsia="Times New Roman"/>
            <w:u w:val="single"/>
          </w:rPr>
          <w:t>www.pupchelm.pl</w:t>
        </w:r>
      </w:hyperlink>
      <w:r w:rsidRPr="00067ECD">
        <w:rPr>
          <w:rFonts w:eastAsia="Times New Roman"/>
        </w:rPr>
        <w:t>.</w:t>
      </w:r>
    </w:p>
    <w:p w:rsidR="009C3458" w:rsidRPr="009C3458" w:rsidRDefault="009C3458" w:rsidP="00E23EAE">
      <w:pPr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MIEJSCE I TERMIN SKŁADANIA OFERT: </w:t>
      </w:r>
    </w:p>
    <w:p w:rsidR="009C3458" w:rsidRPr="00716C66" w:rsidRDefault="009C3458" w:rsidP="00ED06D6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Oferty w zamkniętej kopercie należy złożyć w siedzibie Powiatowego Urzędu Pracy</w:t>
      </w:r>
      <w:r w:rsidRPr="009C3458">
        <w:rPr>
          <w:rFonts w:eastAsia="Times New Roman"/>
        </w:rPr>
        <w:br/>
        <w:t xml:space="preserve">w Chełmie, Pl. Niepodległości 1, w pokoju nr 44 (kancelaria). Koperta powinna być oznaczona: </w:t>
      </w:r>
      <w:r w:rsidRPr="009C3458">
        <w:rPr>
          <w:rFonts w:eastAsia="Times New Roman"/>
          <w:b/>
          <w:bCs/>
        </w:rPr>
        <w:t>Oferta na usługi społeczne - szkolenie : „</w:t>
      </w:r>
      <w:r w:rsidR="00ED3151">
        <w:rPr>
          <w:rFonts w:eastAsia="Times New Roman"/>
          <w:b/>
        </w:rPr>
        <w:t>Spawanie w osłonie metodą MAG,MIG</w:t>
      </w:r>
      <w:r w:rsidRPr="009C3458">
        <w:rPr>
          <w:rFonts w:eastAsia="Times New Roman"/>
          <w:b/>
          <w:bCs/>
        </w:rPr>
        <w:t xml:space="preserve"> ", </w:t>
      </w:r>
      <w:r w:rsidRPr="009C3458">
        <w:rPr>
          <w:rFonts w:eastAsia="Times New Roman"/>
        </w:rPr>
        <w:t xml:space="preserve"> winna być opatrzona adresem i nazwą Wykonawcy. Termin składania ofert </w:t>
      </w:r>
      <w:r w:rsidRPr="00716C66">
        <w:rPr>
          <w:rFonts w:eastAsia="Times New Roman"/>
        </w:rPr>
        <w:t xml:space="preserve">upływa dnia </w:t>
      </w:r>
      <w:r w:rsidR="00B5579D" w:rsidRPr="00716C66">
        <w:rPr>
          <w:rFonts w:eastAsia="Times New Roman"/>
          <w:b/>
          <w:bCs/>
        </w:rPr>
        <w:t>0</w:t>
      </w:r>
      <w:r w:rsidR="00593F96">
        <w:rPr>
          <w:rFonts w:eastAsia="Times New Roman"/>
          <w:b/>
          <w:bCs/>
        </w:rPr>
        <w:t>7</w:t>
      </w:r>
      <w:r w:rsidR="00B5579D" w:rsidRPr="00716C66">
        <w:rPr>
          <w:rFonts w:eastAsia="Times New Roman"/>
          <w:b/>
          <w:bCs/>
        </w:rPr>
        <w:t>.02</w:t>
      </w:r>
      <w:r w:rsidR="00067ECD" w:rsidRPr="00716C66">
        <w:rPr>
          <w:rFonts w:eastAsia="Times New Roman"/>
          <w:b/>
          <w:bCs/>
        </w:rPr>
        <w:t>.</w:t>
      </w:r>
      <w:r w:rsidRPr="00716C66">
        <w:rPr>
          <w:rFonts w:eastAsia="Times New Roman"/>
          <w:b/>
          <w:bCs/>
        </w:rPr>
        <w:t>20</w:t>
      </w:r>
      <w:r w:rsidR="00AB163D" w:rsidRPr="00716C66">
        <w:rPr>
          <w:rFonts w:eastAsia="Times New Roman"/>
          <w:b/>
          <w:bCs/>
        </w:rPr>
        <w:t>20</w:t>
      </w:r>
      <w:r w:rsidRPr="00716C66">
        <w:rPr>
          <w:rFonts w:eastAsia="Times New Roman"/>
          <w:b/>
          <w:bCs/>
        </w:rPr>
        <w:t xml:space="preserve"> r.</w:t>
      </w:r>
      <w:r w:rsidRPr="00716C66">
        <w:rPr>
          <w:rFonts w:eastAsia="Times New Roman"/>
        </w:rPr>
        <w:t xml:space="preserve"> o godz</w:t>
      </w:r>
      <w:r w:rsidRPr="00716C66">
        <w:rPr>
          <w:rFonts w:eastAsia="Times New Roman"/>
          <w:b/>
          <w:bCs/>
        </w:rPr>
        <w:t xml:space="preserve">. </w:t>
      </w:r>
      <w:r w:rsidR="00ED598A" w:rsidRPr="00716C66">
        <w:rPr>
          <w:rFonts w:eastAsia="Times New Roman"/>
          <w:b/>
          <w:bCs/>
        </w:rPr>
        <w:t>10</w:t>
      </w:r>
      <w:r w:rsidRPr="00716C66">
        <w:rPr>
          <w:rFonts w:eastAsia="Times New Roman"/>
          <w:b/>
          <w:bCs/>
        </w:rPr>
        <w:t>.00</w:t>
      </w:r>
      <w:r w:rsidRPr="00716C66">
        <w:rPr>
          <w:rFonts w:eastAsia="Times New Roman"/>
        </w:rPr>
        <w:t xml:space="preserve">. Otwarcie ofert nastąpi </w:t>
      </w:r>
      <w:r w:rsidR="00E64F66" w:rsidRPr="00716C66">
        <w:rPr>
          <w:rFonts w:eastAsia="Times New Roman"/>
        </w:rPr>
        <w:t xml:space="preserve">w </w:t>
      </w:r>
      <w:r w:rsidRPr="00716C66">
        <w:rPr>
          <w:rFonts w:eastAsia="Times New Roman"/>
        </w:rPr>
        <w:t>dni</w:t>
      </w:r>
      <w:r w:rsidR="00E64F66" w:rsidRPr="00716C66">
        <w:rPr>
          <w:rFonts w:eastAsia="Times New Roman"/>
        </w:rPr>
        <w:t>u</w:t>
      </w:r>
      <w:r w:rsidRPr="00716C66">
        <w:rPr>
          <w:rFonts w:eastAsia="Times New Roman"/>
        </w:rPr>
        <w:t xml:space="preserve"> </w:t>
      </w:r>
      <w:r w:rsidR="00212456">
        <w:rPr>
          <w:rFonts w:eastAsia="Times New Roman"/>
          <w:b/>
          <w:bCs/>
        </w:rPr>
        <w:t>0</w:t>
      </w:r>
      <w:r w:rsidR="00593F96">
        <w:rPr>
          <w:rFonts w:eastAsia="Times New Roman"/>
          <w:b/>
          <w:bCs/>
        </w:rPr>
        <w:t>7</w:t>
      </w:r>
      <w:r w:rsidR="00104BB2" w:rsidRPr="00716C66">
        <w:rPr>
          <w:rFonts w:eastAsia="Times New Roman"/>
          <w:b/>
          <w:bCs/>
        </w:rPr>
        <w:t>.</w:t>
      </w:r>
      <w:r w:rsidR="00ED598A" w:rsidRPr="00716C66">
        <w:rPr>
          <w:rFonts w:eastAsia="Times New Roman"/>
          <w:b/>
          <w:bCs/>
        </w:rPr>
        <w:t>02</w:t>
      </w:r>
      <w:r w:rsidR="00E23EAE" w:rsidRPr="00716C66">
        <w:rPr>
          <w:rFonts w:eastAsia="Times New Roman"/>
          <w:b/>
          <w:bCs/>
        </w:rPr>
        <w:t>.20</w:t>
      </w:r>
      <w:r w:rsidR="00ED3151" w:rsidRPr="00716C66">
        <w:rPr>
          <w:rFonts w:eastAsia="Times New Roman"/>
          <w:b/>
          <w:bCs/>
        </w:rPr>
        <w:t>20</w:t>
      </w:r>
      <w:r w:rsidR="00E23EAE" w:rsidRPr="00716C66">
        <w:rPr>
          <w:rFonts w:eastAsia="Times New Roman"/>
          <w:b/>
          <w:bCs/>
        </w:rPr>
        <w:t>r.</w:t>
      </w:r>
      <w:r w:rsidRPr="00716C66">
        <w:rPr>
          <w:rFonts w:eastAsia="Times New Roman"/>
        </w:rPr>
        <w:t xml:space="preserve"> o </w:t>
      </w:r>
      <w:r w:rsidRPr="00716C66">
        <w:rPr>
          <w:rFonts w:eastAsia="Times New Roman"/>
          <w:b/>
          <w:bCs/>
        </w:rPr>
        <w:t xml:space="preserve">godz. </w:t>
      </w:r>
      <w:r w:rsidR="00ED598A" w:rsidRPr="00716C66">
        <w:rPr>
          <w:rFonts w:eastAsia="Times New Roman"/>
          <w:b/>
          <w:bCs/>
        </w:rPr>
        <w:t>10</w:t>
      </w:r>
      <w:r w:rsidR="00C9163E" w:rsidRPr="00716C66">
        <w:rPr>
          <w:rFonts w:eastAsia="Times New Roman"/>
          <w:b/>
          <w:bCs/>
        </w:rPr>
        <w:t>.</w:t>
      </w:r>
      <w:r w:rsidR="00716C66" w:rsidRPr="00716C66">
        <w:rPr>
          <w:rFonts w:eastAsia="Times New Roman"/>
          <w:b/>
          <w:bCs/>
        </w:rPr>
        <w:t>30</w:t>
      </w:r>
      <w:r w:rsidRPr="00716C66">
        <w:rPr>
          <w:rFonts w:eastAsia="Times New Roman"/>
        </w:rPr>
        <w:t xml:space="preserve"> w siedzibie Zamawiającego, pok. Nr </w:t>
      </w:r>
      <w:r w:rsidRPr="00716C66">
        <w:rPr>
          <w:rFonts w:eastAsia="Times New Roman"/>
          <w:b/>
        </w:rPr>
        <w:t xml:space="preserve">358. </w:t>
      </w:r>
    </w:p>
    <w:p w:rsidR="009C3458" w:rsidRPr="009C3458" w:rsidRDefault="009C3458" w:rsidP="009C3458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Bezpośrednio przed otwarciem ofert zamawiający poda kwotę, jaką zamierza przeznac</w:t>
      </w:r>
      <w:r w:rsidR="00E64F66">
        <w:rPr>
          <w:rFonts w:eastAsia="Times New Roman"/>
        </w:rPr>
        <w:t>zyć</w:t>
      </w:r>
      <w:r w:rsidR="00E64F66">
        <w:rPr>
          <w:rFonts w:eastAsia="Times New Roman"/>
        </w:rPr>
        <w:br/>
        <w:t>na sfinansowanie zamówienia</w:t>
      </w:r>
      <w:r w:rsidRPr="009C3458">
        <w:rPr>
          <w:rFonts w:eastAsia="Times New Roman"/>
        </w:rPr>
        <w:t>.</w:t>
      </w:r>
      <w:r w:rsidR="00E64F66">
        <w:rPr>
          <w:rFonts w:eastAsia="Times New Roman"/>
        </w:rPr>
        <w:t xml:space="preserve"> </w:t>
      </w:r>
      <w:r w:rsidRPr="009C3458">
        <w:rPr>
          <w:rFonts w:eastAsia="Times New Roman"/>
        </w:rPr>
        <w:t>Podczas otwarcia ofert zamawiający poda nazwy oraz adresy wykonawców, a także informacje dotyczące ceny .  </w:t>
      </w: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TERMIN ZWIĄZANIA OFERTĄ: </w:t>
      </w: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b/>
          <w:bCs/>
        </w:rPr>
      </w:pPr>
    </w:p>
    <w:p w:rsidR="00EB6DDB" w:rsidRPr="00BA0469" w:rsidRDefault="009C3458" w:rsidP="00BA046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000000" w:themeColor="text1"/>
        </w:rPr>
      </w:pPr>
      <w:r w:rsidRPr="009C3458">
        <w:rPr>
          <w:rFonts w:eastAsia="Times New Roman"/>
          <w:color w:val="000000" w:themeColor="text1"/>
        </w:rPr>
        <w:t xml:space="preserve">Termin związania ofertą wynosi 30 dni. Bieg terminu związania ofertą rozpoczyna się wraz </w:t>
      </w:r>
      <w:r w:rsidRPr="009C3458">
        <w:rPr>
          <w:rFonts w:eastAsia="Times New Roman"/>
          <w:color w:val="000000" w:themeColor="text1"/>
        </w:rPr>
        <w:br w:type="textWrapping" w:clear="all"/>
        <w:t>z upływem terminu składania ofert.</w:t>
      </w:r>
    </w:p>
    <w:p w:rsidR="00EB6DDB" w:rsidRPr="009C3458" w:rsidRDefault="00EB6DDB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FF0000"/>
        </w:rPr>
      </w:pPr>
    </w:p>
    <w:p w:rsidR="00DC190D" w:rsidRDefault="009C3458" w:rsidP="00DC190D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>Opis sposobu przygotowania ofert</w:t>
      </w:r>
    </w:p>
    <w:p w:rsidR="009C3458" w:rsidRPr="00DC190D" w:rsidRDefault="00DC190D" w:rsidP="00DC190D">
      <w:p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 w:rsidR="009C3458" w:rsidRPr="00DC190D">
        <w:rPr>
          <w:rFonts w:eastAsia="Times New Roman"/>
        </w:rPr>
        <w:t>Przygotowanie oferty:</w:t>
      </w:r>
    </w:p>
    <w:p w:rsidR="009C3458" w:rsidRPr="009C3458" w:rsidRDefault="009C3458" w:rsidP="00E64F66">
      <w:pPr>
        <w:numPr>
          <w:ilvl w:val="0"/>
          <w:numId w:val="17"/>
        </w:numPr>
        <w:spacing w:line="360" w:lineRule="auto"/>
        <w:ind w:left="425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musi być sporządzona w języku polskim, komputerowo.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Koszty związane z przygotowaniem oferty ponosi składający ofertę.</w:t>
      </w:r>
      <w:r w:rsidRPr="009C3458">
        <w:rPr>
          <w:rFonts w:eastAsia="Times New Roman"/>
        </w:rPr>
        <w:br/>
        <w:t>Wykonawca może złożyć w prowadzonym postępowaniu wyłącznie jedną ofertę na całość zamówienia.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oraz wszystkie załączniki wymagają podpisu osób uprawnionych</w:t>
      </w:r>
      <w:r w:rsidRPr="009C3458">
        <w:rPr>
          <w:rFonts w:eastAsia="Times New Roman"/>
        </w:rPr>
        <w:br/>
        <w:t>do reprezentowania firmy w obrocie gospodarczym, zgodnie z aktem rejestracyjnym, wymaganiami ustawowymi oraz przepisami prawa.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Jeżeli oferta i załączniki zostaną podpisane przez upoważnionego przedstawiciela wykonawcy, należy dołączyć właściwe umocowanie prawne.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powinna zawierać wszystkie wymagane dokumenty, oświadczenia i załączniki,</w:t>
      </w:r>
      <w:r w:rsidRPr="009C3458">
        <w:rPr>
          <w:rFonts w:eastAsia="Times New Roman"/>
        </w:rPr>
        <w:br/>
        <w:t>o których mowa w ogłoszeniu.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Dokumenty powinny być sporządzone zgodnie z zaleceniami oraz przedstawionymi przez</w:t>
      </w:r>
      <w:r w:rsidRPr="009C3458">
        <w:rPr>
          <w:rFonts w:eastAsia="Times New Roman"/>
        </w:rPr>
        <w:br/>
        <w:t>zamawiającego wzorcami - załącznikami, a w -szczególności zawierać wszystkie informacje oraz dane.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Poprawki w ofercie muszą być naniesione czytelnie oraz opatrzone podpisem osoby podpisującej ofertę.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 xml:space="preserve">Wskazane jest aby wszystkie strony oferty powinny być ponumerowane i spięte (zszyte) </w:t>
      </w:r>
      <w:r w:rsidRPr="009C3458">
        <w:rPr>
          <w:rFonts w:eastAsia="Times New Roman"/>
        </w:rPr>
        <w:br w:type="textWrapping" w:clear="all"/>
        <w:t>w sposób trwały, zapobiegający możliwości dekompletacji zawartości załączonej do ofert.</w:t>
      </w:r>
    </w:p>
    <w:p w:rsidR="009C3458" w:rsidRPr="009C3458" w:rsidRDefault="009C3458" w:rsidP="009C3458">
      <w:pPr>
        <w:spacing w:before="100" w:beforeAutospacing="1" w:after="100" w:afterAutospacing="1"/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lastRenderedPageBreak/>
        <w:t xml:space="preserve">Jeżeli Wykonawca polega na </w:t>
      </w:r>
      <w:r w:rsidRPr="009C3458">
        <w:rPr>
          <w:rFonts w:eastAsia="Calibri"/>
          <w:b/>
          <w:u w:val="single"/>
          <w:lang w:eastAsia="en-US"/>
        </w:rPr>
        <w:t>potencjale technicznym innego podmiotu</w:t>
      </w:r>
      <w:r w:rsidRPr="009C3458">
        <w:rPr>
          <w:rFonts w:eastAsia="Calibri"/>
          <w:b/>
          <w:lang w:eastAsia="en-US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</w:rPr>
      </w:pPr>
      <w:r w:rsidRPr="009C3458">
        <w:rPr>
          <w:rFonts w:eastAsia="Times New Roman"/>
          <w:b/>
          <w:bCs/>
        </w:rPr>
        <w:t xml:space="preserve">Informacje o formalnościach, jakie powinny zostać dopełnione przy wyborze oferty 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w celu zawarcia umowy w sprawie zamówienia publicznego</w:t>
      </w:r>
      <w:r w:rsidRPr="009C3458">
        <w:rPr>
          <w:rFonts w:eastAsia="Times New Roman"/>
        </w:rPr>
        <w:br/>
        <w:t> 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Zamawiający zawiadomi wybranego Wykonawcę o miejscu i terminie podpisania umowy oraz ustali szczegółowy termin realizacji szkolenia.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Jeżeli Wykonawca, którego oferta została wybrana, uchyla się od zawarcia umowy</w:t>
      </w:r>
      <w:r w:rsidRPr="009C3458">
        <w:rPr>
          <w:rFonts w:eastAsia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  <w:b/>
        </w:rPr>
      </w:pPr>
      <w:r w:rsidRPr="009C3458">
        <w:rPr>
          <w:rFonts w:eastAsia="Times New Roman"/>
          <w:b/>
        </w:rPr>
        <w:t xml:space="preserve">Informacje dodatkowe 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Zgodnie z art. 13 ust. 1 i 2 rozporządzenia Parlamentu Europejskiego i Rady (UE) 2016/679 </w:t>
      </w:r>
      <w:r w:rsidRPr="009C3458">
        <w:rPr>
          <w:rFonts w:eastAsia="Times New Roman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Pr="009C3458">
        <w:rPr>
          <w:rFonts w:eastAsia="Times New Roman"/>
        </w:rPr>
        <w:br w:type="textWrapping" w:clear="all"/>
        <w:t>z 04.05.2016, str. 1</w:t>
      </w:r>
      <w:r w:rsidR="00AB163D">
        <w:rPr>
          <w:rFonts w:eastAsia="Times New Roman"/>
        </w:rPr>
        <w:t xml:space="preserve"> z póź.zm.</w:t>
      </w:r>
      <w:r w:rsidRPr="009C3458">
        <w:rPr>
          <w:rFonts w:eastAsia="Times New Roman"/>
        </w:rPr>
        <w:t>), dalej „RODO”, Zamawiający informuje, że: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administratorem danych osobowych Wykonawcy jest: Powiatowy Urząd Pracy  </w:t>
      </w:r>
      <w:r w:rsidRPr="009C3458">
        <w:rPr>
          <w:rFonts w:eastAsia="Times New Roman"/>
        </w:rPr>
        <w:br w:type="textWrapping" w:clear="all"/>
        <w:t>w Chełmie, Plac Niepodległości 1, 22-100 Chełm;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inspektorem ochrony danych osobowych jest Pani Ewa Fidecka, kontakt: adres e-mail: IODO@zeto.lublin.pl;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dane osobowe Wykonawcy przetwarzane będą na podstawie art. 6 ust. 1 lit. c RODO </w:t>
      </w:r>
      <w:r w:rsidRPr="009C3458">
        <w:rPr>
          <w:rFonts w:eastAsia="Times New Roman"/>
        </w:rPr>
        <w:br w:type="textWrapping" w:clear="all"/>
        <w:t>w celu związanym z postępowaniem o udzielenie zamówienia publicznego;</w:t>
      </w:r>
    </w:p>
    <w:p w:rsidR="009C3458" w:rsidRPr="009C3458" w:rsidRDefault="009C3458" w:rsidP="009C3458">
      <w:pPr>
        <w:numPr>
          <w:ilvl w:val="0"/>
          <w:numId w:val="19"/>
        </w:numPr>
        <w:spacing w:after="200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odbiorcami danych osobowych Wykonawcy będą:</w:t>
      </w:r>
    </w:p>
    <w:p w:rsidR="009C3458" w:rsidRPr="009C3458" w:rsidRDefault="009C3458" w:rsidP="009C3458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osoby lub podmioty, którym udostępniona zostanie dokumentacja postępowania w oparciu o art. 8 oraz art. 96 ust. 3 ustawy z dnia 29 stycznia 2004 r. – Prawo zamówień publicznych </w:t>
      </w:r>
      <w:r w:rsidR="00C96C67" w:rsidRPr="00067ECD">
        <w:rPr>
          <w:rFonts w:eastAsia="Times New Roman"/>
          <w:b/>
          <w:bCs/>
        </w:rPr>
        <w:t>(t.j. Dz.U. z 201</w:t>
      </w:r>
      <w:r w:rsidR="00ED06D6">
        <w:rPr>
          <w:rFonts w:eastAsia="Times New Roman"/>
          <w:b/>
          <w:bCs/>
        </w:rPr>
        <w:t>9</w:t>
      </w:r>
      <w:r w:rsidR="00C96C67" w:rsidRPr="00067ECD">
        <w:rPr>
          <w:rFonts w:eastAsia="Times New Roman"/>
          <w:b/>
          <w:bCs/>
        </w:rPr>
        <w:t xml:space="preserve"> r., poz</w:t>
      </w:r>
      <w:r w:rsidR="00AB163D">
        <w:rPr>
          <w:rFonts w:eastAsia="Times New Roman"/>
          <w:b/>
          <w:bCs/>
        </w:rPr>
        <w:t>.18</w:t>
      </w:r>
      <w:r w:rsidR="00ED06D6">
        <w:rPr>
          <w:rFonts w:eastAsia="Times New Roman"/>
          <w:b/>
          <w:bCs/>
        </w:rPr>
        <w:t>4</w:t>
      </w:r>
      <w:r w:rsidR="00AB163D">
        <w:rPr>
          <w:rFonts w:eastAsia="Times New Roman"/>
          <w:b/>
          <w:bCs/>
        </w:rPr>
        <w:t>3</w:t>
      </w:r>
      <w:r w:rsidR="00C96C67" w:rsidRPr="00067ECD">
        <w:rPr>
          <w:rFonts w:eastAsia="Times New Roman"/>
          <w:b/>
          <w:bCs/>
        </w:rPr>
        <w:t>)</w:t>
      </w:r>
      <w:r w:rsidRPr="00067ECD">
        <w:rPr>
          <w:rFonts w:eastAsia="Times New Roman"/>
        </w:rPr>
        <w:t xml:space="preserve">, </w:t>
      </w:r>
      <w:r w:rsidRPr="009C3458">
        <w:rPr>
          <w:rFonts w:eastAsia="Times New Roman"/>
        </w:rPr>
        <w:t>dalej „ustawa Pzp,</w:t>
      </w:r>
    </w:p>
    <w:p w:rsidR="009C3458" w:rsidRPr="009C3458" w:rsidRDefault="009C3458" w:rsidP="009C3458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podmioty, które przetwarzają dane Wykonawcy w imieniu Administratora na podstawie zawartej umowy powierzenia (tzw. podmioty przetwarzające);</w:t>
      </w:r>
    </w:p>
    <w:p w:rsidR="009C3458" w:rsidRPr="009C3458" w:rsidRDefault="009C3458" w:rsidP="009C3458">
      <w:pPr>
        <w:numPr>
          <w:ilvl w:val="0"/>
          <w:numId w:val="19"/>
        </w:numPr>
        <w:spacing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dane osobowe Wykonawcy będą przechowywane, przez okres dwóch lat od dnia 31 grudnia roku następującego po złożeniu do Komisji Europejskiej zestawienia wydatków, </w:t>
      </w:r>
      <w:r w:rsidRPr="009C3458">
        <w:rPr>
          <w:rFonts w:eastAsia="Times New Roman"/>
        </w:rPr>
        <w:br w:type="textWrapping" w:clear="all"/>
        <w:t xml:space="preserve">w którym ujęto ostatecznie wydatki dotyczące zakończonego projektu, 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obowiązek podania przez Wykonawcę danych osobowych bezpośrednio dotyczących Wykonawcy jest wymogiem ustawowym określonym w przepisach ustawy Pzp, związanym </w:t>
      </w:r>
      <w:r w:rsidRPr="009C3458">
        <w:rPr>
          <w:rFonts w:eastAsia="Times New Roman"/>
        </w:rPr>
        <w:br w:type="textWrapping" w:clear="all"/>
        <w:t>z udziałem w postępowaniu o udzielenie zamówienia publicznego; konsekwencje niepodania określonych danych wynikają z ustawy Pzp;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lastRenderedPageBreak/>
        <w:t>w odniesieniu do danych osobowych Wykonawcy decyzje nie będą podejmowane  </w:t>
      </w:r>
      <w:r w:rsidRPr="009C3458">
        <w:rPr>
          <w:rFonts w:eastAsia="Times New Roman"/>
        </w:rPr>
        <w:br w:type="textWrapping" w:clear="all"/>
        <w:t>w sposób zautomatyzowany, stosowanie do art. 22 RODO;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200" w:line="276" w:lineRule="auto"/>
        <w:ind w:left="426"/>
        <w:rPr>
          <w:rFonts w:eastAsia="Times New Roman"/>
        </w:rPr>
      </w:pPr>
      <w:r w:rsidRPr="009C3458">
        <w:rPr>
          <w:rFonts w:eastAsia="Times New Roman"/>
        </w:rPr>
        <w:t>Wykonawca posiada: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15 RODO prawo dostępu do danych osobowych dotyczących Wykonawcy;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16 RODO prawo do sprostowania danych osobowych Wykonawcy;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18 RODO prawo żądania od administratora ograniczenia przetwarzania danych osobowych z zastrzeżeniem przypadków, o których mowa w art. 18 ust. 2 RODO;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prawo do wniesienia skargi do Prezesa Urzędu Ochrony Danych Osobowych, gdy Wykonawca uzna, że przetwarzanie danych osobowych dotyczących Wykonawcy narusza przepisy RODO;</w:t>
      </w:r>
    </w:p>
    <w:p w:rsidR="009C3458" w:rsidRPr="009C3458" w:rsidRDefault="009C3458" w:rsidP="009C3458">
      <w:pPr>
        <w:numPr>
          <w:ilvl w:val="0"/>
          <w:numId w:val="19"/>
        </w:numPr>
        <w:spacing w:after="200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Wykonawcy nie przysługuje: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 związku z art. 17 ust. 3 lit. b, d lub e RODO prawo do usunięcia danych   osobowych;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prawo do przenoszenia danych osobowych, o którym mowa w art. 20 RODO;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21 RODO prawo sprzeciwu, wobec przetwarzania danych osobowych, gdyż podstawą prawną przetwarzania danych osobowych Wykonawcy jest art. 6 ust. 1 lit. c RODO.</w:t>
      </w:r>
    </w:p>
    <w:p w:rsidR="00637B5C" w:rsidRDefault="009C3458" w:rsidP="00637B5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 w:rsidRPr="00AB163D">
        <w:rPr>
          <w:rFonts w:eastAsia="Times New Roman"/>
          <w:color w:val="FF0000"/>
        </w:rPr>
        <w:t> </w:t>
      </w:r>
      <w:r w:rsidR="00637B5C">
        <w:rPr>
          <w:rFonts w:eastAsia="Times New Roman"/>
          <w:color w:val="FF0000"/>
        </w:rPr>
        <w:t xml:space="preserve">                                                                               </w:t>
      </w:r>
      <w:r w:rsidR="00637B5C"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</w:t>
      </w:r>
      <w:r w:rsidR="00637B5C">
        <w:rPr>
          <w:rFonts w:ascii="Times-Roman" w:hAnsi="Times-Roman" w:cs="Times-Roman"/>
          <w:color w:val="000000"/>
          <w:sz w:val="20"/>
          <w:szCs w:val="20"/>
        </w:rPr>
        <w:t>- w podpisie -</w:t>
      </w:r>
      <w:r w:rsidR="00637B5C"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37B5C" w:rsidRDefault="00637B5C" w:rsidP="00637B5C">
      <w:pPr>
        <w:autoSpaceDE w:val="0"/>
        <w:autoSpaceDN w:val="0"/>
        <w:adjustRightInd w:val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p.o. DYREKTORA</w:t>
      </w:r>
    </w:p>
    <w:p w:rsidR="00637B5C" w:rsidRDefault="00637B5C" w:rsidP="00637B5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Pracy</w:t>
      </w:r>
    </w:p>
    <w:p w:rsidR="00637B5C" w:rsidRDefault="00637B5C" w:rsidP="00637B5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</w:t>
      </w:r>
    </w:p>
    <w:p w:rsidR="00637B5C" w:rsidRDefault="00637B5C" w:rsidP="00637B5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637B5C" w:rsidRDefault="00637B5C" w:rsidP="00637B5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637B5C" w:rsidRDefault="00637B5C" w:rsidP="00637B5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FB65B9" w:rsidRPr="00212456" w:rsidRDefault="009C3458" w:rsidP="00ED3151">
      <w:pPr>
        <w:spacing w:before="100" w:beforeAutospacing="1" w:after="100" w:afterAutospacing="1"/>
        <w:ind w:left="426"/>
        <w:rPr>
          <w:rFonts w:eastAsia="Times New Roman"/>
        </w:rPr>
      </w:pPr>
      <w:r w:rsidRPr="00AB163D">
        <w:rPr>
          <w:rFonts w:eastAsia="Times New Roman"/>
          <w:color w:val="FF0000"/>
        </w:rPr>
        <w:br/>
      </w:r>
      <w:r w:rsidR="00212456">
        <w:rPr>
          <w:rFonts w:eastAsia="Times New Roman"/>
        </w:rPr>
        <w:t>Chełm, dnia</w:t>
      </w:r>
      <w:r w:rsidR="00637B5C">
        <w:rPr>
          <w:rFonts w:eastAsia="Times New Roman"/>
        </w:rPr>
        <w:t xml:space="preserve">  28.</w:t>
      </w:r>
      <w:r w:rsidR="001411DB" w:rsidRPr="00212456">
        <w:rPr>
          <w:rFonts w:eastAsia="Times New Roman"/>
        </w:rPr>
        <w:t>01.20</w:t>
      </w:r>
      <w:r w:rsidR="00AB163D" w:rsidRPr="00212456">
        <w:rPr>
          <w:rFonts w:eastAsia="Times New Roman"/>
        </w:rPr>
        <w:t>20</w:t>
      </w:r>
      <w:r w:rsidR="001411DB" w:rsidRPr="00212456">
        <w:rPr>
          <w:rFonts w:eastAsia="Times New Roman"/>
        </w:rPr>
        <w:t>r.</w:t>
      </w:r>
      <w:bookmarkStart w:id="0" w:name="_GoBack"/>
      <w:bookmarkEnd w:id="0"/>
    </w:p>
    <w:sectPr w:rsidR="00FB65B9" w:rsidRPr="00212456" w:rsidSect="004A5E0F">
      <w:headerReference w:type="default" r:id="rId13"/>
      <w:footerReference w:type="default" r:id="rId14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6EB" w:rsidRDefault="006A26EB" w:rsidP="00B015D2">
      <w:r>
        <w:separator/>
      </w:r>
    </w:p>
  </w:endnote>
  <w:endnote w:type="continuationSeparator" w:id="0">
    <w:p w:rsidR="006A26EB" w:rsidRDefault="006A26EB" w:rsidP="00B0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17237"/>
      <w:docPartObj>
        <w:docPartGallery w:val="Page Numbers (Bottom of Page)"/>
        <w:docPartUnique/>
      </w:docPartObj>
    </w:sdtPr>
    <w:sdtEndPr/>
    <w:sdtContent>
      <w:p w:rsidR="0023381A" w:rsidRDefault="00233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0D">
          <w:rPr>
            <w:noProof/>
          </w:rPr>
          <w:t>7</w:t>
        </w:r>
        <w:r>
          <w:fldChar w:fldCharType="end"/>
        </w:r>
      </w:p>
    </w:sdtContent>
  </w:sdt>
  <w:p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6EB" w:rsidRDefault="006A26EB" w:rsidP="00B015D2">
      <w:r>
        <w:separator/>
      </w:r>
    </w:p>
  </w:footnote>
  <w:footnote w:type="continuationSeparator" w:id="0">
    <w:p w:rsidR="006A26EB" w:rsidRDefault="006A26EB" w:rsidP="00B0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6A2A9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F250AE">
                          <w:r w:rsidRPr="00F250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79057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5E0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6618" cy="827614"/>
                                <wp:effectExtent l="19050" t="0" r="6432" b="0"/>
                                <wp:docPr id="4" name="Obraz 2" descr="C:\Users\dabram\Desktop\logo_poziom_ba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abram\Desktop\logo_poziom_ba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639" cy="832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:rsidR="004A5E0F" w:rsidRDefault="00F250AE">
                    <w:r w:rsidRPr="00F250AE">
                      <w:rPr>
                        <w:noProof/>
                      </w:rPr>
                      <w:drawing>
                        <wp:inline distT="0" distB="0" distL="0" distR="0">
                          <wp:extent cx="1333500" cy="79057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5E0F">
                      <w:rPr>
                        <w:noProof/>
                      </w:rPr>
                      <w:drawing>
                        <wp:inline distT="0" distB="0" distL="0" distR="0">
                          <wp:extent cx="1536618" cy="827614"/>
                          <wp:effectExtent l="19050" t="0" r="6432" b="0"/>
                          <wp:docPr id="4" name="Obraz 2" descr="C:\Users\dabram\Desktop\logo_poziom_baz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abram\Desktop\logo_poziom_baz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639" cy="832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0E908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0+se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7219"/>
    <w:multiLevelType w:val="hybridMultilevel"/>
    <w:tmpl w:val="0B2CD99C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61FFF"/>
    <w:multiLevelType w:val="hybridMultilevel"/>
    <w:tmpl w:val="41CA58E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888"/>
    <w:multiLevelType w:val="hybridMultilevel"/>
    <w:tmpl w:val="D62E2D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120BA4"/>
    <w:multiLevelType w:val="hybridMultilevel"/>
    <w:tmpl w:val="85A4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FB9"/>
    <w:multiLevelType w:val="hybridMultilevel"/>
    <w:tmpl w:val="79C86524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37F84"/>
    <w:multiLevelType w:val="hybridMultilevel"/>
    <w:tmpl w:val="838E84C4"/>
    <w:lvl w:ilvl="0" w:tplc="ED46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9E7236"/>
    <w:multiLevelType w:val="hybridMultilevel"/>
    <w:tmpl w:val="9CD4FEF6"/>
    <w:lvl w:ilvl="0" w:tplc="BA806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335033"/>
    <w:multiLevelType w:val="hybridMultilevel"/>
    <w:tmpl w:val="F2B6BC16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C35EE1"/>
    <w:multiLevelType w:val="hybridMultilevel"/>
    <w:tmpl w:val="BE6EF7E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01D2009"/>
    <w:multiLevelType w:val="hybridMultilevel"/>
    <w:tmpl w:val="6EA4F862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D0949"/>
    <w:multiLevelType w:val="hybridMultilevel"/>
    <w:tmpl w:val="DA4653EE"/>
    <w:lvl w:ilvl="0" w:tplc="ED464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1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C4115"/>
    <w:multiLevelType w:val="hybridMultilevel"/>
    <w:tmpl w:val="BE30D710"/>
    <w:lvl w:ilvl="0" w:tplc="1E46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19"/>
  </w:num>
  <w:num w:numId="23">
    <w:abstractNumId w:val="3"/>
  </w:num>
  <w:num w:numId="24">
    <w:abstractNumId w:val="0"/>
  </w:num>
  <w:num w:numId="25">
    <w:abstractNumId w:val="16"/>
  </w:num>
  <w:num w:numId="26">
    <w:abstractNumId w:val="5"/>
  </w:num>
  <w:num w:numId="27">
    <w:abstractNumId w:val="12"/>
  </w:num>
  <w:num w:numId="28">
    <w:abstractNumId w:val="15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0723F"/>
    <w:rsid w:val="0002206E"/>
    <w:rsid w:val="0002614B"/>
    <w:rsid w:val="00035381"/>
    <w:rsid w:val="00047ED1"/>
    <w:rsid w:val="00061CDF"/>
    <w:rsid w:val="00067ECD"/>
    <w:rsid w:val="00081356"/>
    <w:rsid w:val="00081793"/>
    <w:rsid w:val="0008568E"/>
    <w:rsid w:val="0009293B"/>
    <w:rsid w:val="000A21FC"/>
    <w:rsid w:val="000C1EF5"/>
    <w:rsid w:val="000D729F"/>
    <w:rsid w:val="000F0404"/>
    <w:rsid w:val="000F262E"/>
    <w:rsid w:val="000F4A24"/>
    <w:rsid w:val="000F5B95"/>
    <w:rsid w:val="000F74D7"/>
    <w:rsid w:val="00104BB2"/>
    <w:rsid w:val="00106519"/>
    <w:rsid w:val="00130AA3"/>
    <w:rsid w:val="00133750"/>
    <w:rsid w:val="001411DB"/>
    <w:rsid w:val="0014237F"/>
    <w:rsid w:val="001509AC"/>
    <w:rsid w:val="0018103E"/>
    <w:rsid w:val="00182293"/>
    <w:rsid w:val="001B21B9"/>
    <w:rsid w:val="001D7434"/>
    <w:rsid w:val="001E48EA"/>
    <w:rsid w:val="001F1CEF"/>
    <w:rsid w:val="001F3CC4"/>
    <w:rsid w:val="001F5C8C"/>
    <w:rsid w:val="00212456"/>
    <w:rsid w:val="0021354F"/>
    <w:rsid w:val="002143E0"/>
    <w:rsid w:val="0023381A"/>
    <w:rsid w:val="002430AC"/>
    <w:rsid w:val="002441C4"/>
    <w:rsid w:val="00245D54"/>
    <w:rsid w:val="00254CA8"/>
    <w:rsid w:val="00266CF7"/>
    <w:rsid w:val="002769F9"/>
    <w:rsid w:val="00277B49"/>
    <w:rsid w:val="00291E80"/>
    <w:rsid w:val="00296629"/>
    <w:rsid w:val="002A2DF9"/>
    <w:rsid w:val="002B702B"/>
    <w:rsid w:val="002D6EB3"/>
    <w:rsid w:val="002E128E"/>
    <w:rsid w:val="002E70D8"/>
    <w:rsid w:val="00330885"/>
    <w:rsid w:val="0033172C"/>
    <w:rsid w:val="00360FCA"/>
    <w:rsid w:val="0037244E"/>
    <w:rsid w:val="00375FDE"/>
    <w:rsid w:val="0038318E"/>
    <w:rsid w:val="003906A1"/>
    <w:rsid w:val="003B117F"/>
    <w:rsid w:val="003E5456"/>
    <w:rsid w:val="00406FAD"/>
    <w:rsid w:val="00413780"/>
    <w:rsid w:val="00417174"/>
    <w:rsid w:val="00423DF4"/>
    <w:rsid w:val="00427F57"/>
    <w:rsid w:val="004375A0"/>
    <w:rsid w:val="00462CC2"/>
    <w:rsid w:val="0046507F"/>
    <w:rsid w:val="00473978"/>
    <w:rsid w:val="00482F06"/>
    <w:rsid w:val="004865A4"/>
    <w:rsid w:val="004A5E0F"/>
    <w:rsid w:val="004A7C27"/>
    <w:rsid w:val="004D3708"/>
    <w:rsid w:val="005010EE"/>
    <w:rsid w:val="00515541"/>
    <w:rsid w:val="00521235"/>
    <w:rsid w:val="00527AB7"/>
    <w:rsid w:val="00543131"/>
    <w:rsid w:val="00553E8F"/>
    <w:rsid w:val="00571619"/>
    <w:rsid w:val="00593F96"/>
    <w:rsid w:val="00595867"/>
    <w:rsid w:val="00595E83"/>
    <w:rsid w:val="005B0B63"/>
    <w:rsid w:val="005B3D15"/>
    <w:rsid w:val="005C38FE"/>
    <w:rsid w:val="005C625A"/>
    <w:rsid w:val="005E1948"/>
    <w:rsid w:val="0060035A"/>
    <w:rsid w:val="00600D2F"/>
    <w:rsid w:val="00602CCA"/>
    <w:rsid w:val="00604FD6"/>
    <w:rsid w:val="00634652"/>
    <w:rsid w:val="00637B5C"/>
    <w:rsid w:val="00653C4A"/>
    <w:rsid w:val="00657A62"/>
    <w:rsid w:val="0067054D"/>
    <w:rsid w:val="00671C97"/>
    <w:rsid w:val="00681145"/>
    <w:rsid w:val="0068495A"/>
    <w:rsid w:val="0069773F"/>
    <w:rsid w:val="00697A1A"/>
    <w:rsid w:val="006A1467"/>
    <w:rsid w:val="006A19AB"/>
    <w:rsid w:val="006A2423"/>
    <w:rsid w:val="006A26EB"/>
    <w:rsid w:val="006A2A99"/>
    <w:rsid w:val="006A3F9C"/>
    <w:rsid w:val="006C0080"/>
    <w:rsid w:val="006E30AE"/>
    <w:rsid w:val="006F5A5D"/>
    <w:rsid w:val="007038D6"/>
    <w:rsid w:val="007078DD"/>
    <w:rsid w:val="00716C66"/>
    <w:rsid w:val="00722AC5"/>
    <w:rsid w:val="007253B1"/>
    <w:rsid w:val="00737E38"/>
    <w:rsid w:val="00741595"/>
    <w:rsid w:val="00751F3C"/>
    <w:rsid w:val="0075420C"/>
    <w:rsid w:val="0075731E"/>
    <w:rsid w:val="00773CB8"/>
    <w:rsid w:val="007A0FF5"/>
    <w:rsid w:val="007B47DB"/>
    <w:rsid w:val="007B73E0"/>
    <w:rsid w:val="007C4237"/>
    <w:rsid w:val="007F6551"/>
    <w:rsid w:val="0080500F"/>
    <w:rsid w:val="00810D1F"/>
    <w:rsid w:val="008141D4"/>
    <w:rsid w:val="008161FB"/>
    <w:rsid w:val="00822A94"/>
    <w:rsid w:val="00832C8D"/>
    <w:rsid w:val="008347EE"/>
    <w:rsid w:val="00836272"/>
    <w:rsid w:val="00840AC3"/>
    <w:rsid w:val="008933A6"/>
    <w:rsid w:val="008A0FA6"/>
    <w:rsid w:val="008B0424"/>
    <w:rsid w:val="008B1EDB"/>
    <w:rsid w:val="008B20C2"/>
    <w:rsid w:val="008C21A3"/>
    <w:rsid w:val="008D4DF8"/>
    <w:rsid w:val="008E23C2"/>
    <w:rsid w:val="008E3CA2"/>
    <w:rsid w:val="008E627A"/>
    <w:rsid w:val="008F2137"/>
    <w:rsid w:val="00900358"/>
    <w:rsid w:val="009035D2"/>
    <w:rsid w:val="00906DCE"/>
    <w:rsid w:val="00914628"/>
    <w:rsid w:val="00922C8E"/>
    <w:rsid w:val="00924647"/>
    <w:rsid w:val="009371B4"/>
    <w:rsid w:val="00986648"/>
    <w:rsid w:val="009B2FE4"/>
    <w:rsid w:val="009B3968"/>
    <w:rsid w:val="009C3458"/>
    <w:rsid w:val="009C3575"/>
    <w:rsid w:val="009C7DBA"/>
    <w:rsid w:val="009D08AB"/>
    <w:rsid w:val="009E31E7"/>
    <w:rsid w:val="00A30592"/>
    <w:rsid w:val="00A33A18"/>
    <w:rsid w:val="00A41177"/>
    <w:rsid w:val="00A7056A"/>
    <w:rsid w:val="00A73574"/>
    <w:rsid w:val="00A761A0"/>
    <w:rsid w:val="00A836B2"/>
    <w:rsid w:val="00A8660D"/>
    <w:rsid w:val="00A90CE7"/>
    <w:rsid w:val="00AA4D73"/>
    <w:rsid w:val="00AA6961"/>
    <w:rsid w:val="00AB163D"/>
    <w:rsid w:val="00AD5FF2"/>
    <w:rsid w:val="00AD7E11"/>
    <w:rsid w:val="00AE5F93"/>
    <w:rsid w:val="00B015D2"/>
    <w:rsid w:val="00B02DC3"/>
    <w:rsid w:val="00B07598"/>
    <w:rsid w:val="00B114CA"/>
    <w:rsid w:val="00B26E06"/>
    <w:rsid w:val="00B35526"/>
    <w:rsid w:val="00B375B5"/>
    <w:rsid w:val="00B37BF7"/>
    <w:rsid w:val="00B44FA2"/>
    <w:rsid w:val="00B457CA"/>
    <w:rsid w:val="00B45D40"/>
    <w:rsid w:val="00B5579D"/>
    <w:rsid w:val="00B80F05"/>
    <w:rsid w:val="00BA0469"/>
    <w:rsid w:val="00BA1933"/>
    <w:rsid w:val="00BA7DE5"/>
    <w:rsid w:val="00BB4178"/>
    <w:rsid w:val="00BD0E41"/>
    <w:rsid w:val="00BD12A7"/>
    <w:rsid w:val="00BE19C6"/>
    <w:rsid w:val="00BE20EB"/>
    <w:rsid w:val="00BE76E0"/>
    <w:rsid w:val="00BF0A24"/>
    <w:rsid w:val="00C00B5E"/>
    <w:rsid w:val="00C07481"/>
    <w:rsid w:val="00C07FE6"/>
    <w:rsid w:val="00C1582D"/>
    <w:rsid w:val="00C31BED"/>
    <w:rsid w:val="00C31C37"/>
    <w:rsid w:val="00C32E5F"/>
    <w:rsid w:val="00C36682"/>
    <w:rsid w:val="00C425C9"/>
    <w:rsid w:val="00C43F6C"/>
    <w:rsid w:val="00C5473E"/>
    <w:rsid w:val="00C660DC"/>
    <w:rsid w:val="00C66716"/>
    <w:rsid w:val="00C9163E"/>
    <w:rsid w:val="00C96685"/>
    <w:rsid w:val="00C96C67"/>
    <w:rsid w:val="00CA1265"/>
    <w:rsid w:val="00CA7F96"/>
    <w:rsid w:val="00CC7E98"/>
    <w:rsid w:val="00CD6851"/>
    <w:rsid w:val="00CE4753"/>
    <w:rsid w:val="00CF75D1"/>
    <w:rsid w:val="00D05054"/>
    <w:rsid w:val="00D073FE"/>
    <w:rsid w:val="00D320E7"/>
    <w:rsid w:val="00D33021"/>
    <w:rsid w:val="00D355CA"/>
    <w:rsid w:val="00D53B72"/>
    <w:rsid w:val="00D754DC"/>
    <w:rsid w:val="00D76057"/>
    <w:rsid w:val="00D82D40"/>
    <w:rsid w:val="00D867FF"/>
    <w:rsid w:val="00D8738D"/>
    <w:rsid w:val="00DC190D"/>
    <w:rsid w:val="00DD0968"/>
    <w:rsid w:val="00DD19B2"/>
    <w:rsid w:val="00DD2E18"/>
    <w:rsid w:val="00DF7DD2"/>
    <w:rsid w:val="00E23EAE"/>
    <w:rsid w:val="00E36D6C"/>
    <w:rsid w:val="00E37334"/>
    <w:rsid w:val="00E57DE0"/>
    <w:rsid w:val="00E64F66"/>
    <w:rsid w:val="00E70AE8"/>
    <w:rsid w:val="00E909E6"/>
    <w:rsid w:val="00EA0410"/>
    <w:rsid w:val="00EA0663"/>
    <w:rsid w:val="00EA1958"/>
    <w:rsid w:val="00EA2493"/>
    <w:rsid w:val="00EB3990"/>
    <w:rsid w:val="00EB6DDB"/>
    <w:rsid w:val="00EC445B"/>
    <w:rsid w:val="00EC6E31"/>
    <w:rsid w:val="00ED06D6"/>
    <w:rsid w:val="00ED3151"/>
    <w:rsid w:val="00ED598A"/>
    <w:rsid w:val="00F1408F"/>
    <w:rsid w:val="00F250AE"/>
    <w:rsid w:val="00F25991"/>
    <w:rsid w:val="00F31A2C"/>
    <w:rsid w:val="00F443AB"/>
    <w:rsid w:val="00F47C29"/>
    <w:rsid w:val="00F55830"/>
    <w:rsid w:val="00F61ED1"/>
    <w:rsid w:val="00F73FCB"/>
    <w:rsid w:val="00F8404E"/>
    <w:rsid w:val="00F84642"/>
    <w:rsid w:val="00F85A80"/>
    <w:rsid w:val="00F91475"/>
    <w:rsid w:val="00F93DE9"/>
    <w:rsid w:val="00FB65B9"/>
    <w:rsid w:val="00FD053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3A19C"/>
  <w15:docId w15:val="{BD4D504F-0803-4D8F-A1E7-D1CD1E3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212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235"/>
    <w:pPr>
      <w:suppressAutoHyphens/>
      <w:ind w:left="720"/>
      <w:contextualSpacing/>
    </w:pPr>
    <w:rPr>
      <w:rFonts w:eastAsia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C3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1969-9E0E-4BD5-80C8-FB559AB5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3335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2020-01-21T12:21:00Z</cp:lastPrinted>
  <dcterms:created xsi:type="dcterms:W3CDTF">2020-01-28T07:50:00Z</dcterms:created>
  <dcterms:modified xsi:type="dcterms:W3CDTF">2020-01-28T07:50:00Z</dcterms:modified>
</cp:coreProperties>
</file>