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1A" w:rsidRPr="00E31B1A" w:rsidRDefault="00E31B1A" w:rsidP="00E31B1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4B1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4B1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E31B1A">
          <w:rPr>
            <w:rFonts w:ascii="Times New Roman" w:eastAsia="Calibri" w:hAnsi="Times New Roman" w:cs="Times New Roman"/>
            <w:sz w:val="24"/>
            <w:szCs w:val="24"/>
            <w:u w:val="single"/>
          </w:rPr>
          <w:t>www.pupchelm.pl</w:t>
        </w:r>
      </w:hyperlink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E31B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jest niższa niż kwota określona w art. 138 g ust.1 pkt 1 ustawy Prawo zamówień publicznych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E31B1A" w:rsidRPr="00E31B1A" w:rsidRDefault="00E31B1A" w:rsidP="00E31B1A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tel: 82 562-76-97 </w:t>
      </w:r>
      <w:r w:rsidRPr="00E31B1A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1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E31B1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E31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1B1A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E31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1B1A" w:rsidRPr="00E31B1A" w:rsidRDefault="00E31B1A" w:rsidP="00E31B1A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</w:t>
      </w:r>
      <w:r w:rsidR="002E7ADB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zamawiającego:</w:t>
      </w:r>
      <w:r w:rsidR="002E7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 Małgorzata Jankowska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tel: 82 562-76-97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0000FF" w:themeColor="hyperlink"/>
          <w:u w:val="single"/>
        </w:rPr>
      </w:pPr>
    </w:p>
    <w:p w:rsidR="00E31B1A" w:rsidRPr="00E31B1A" w:rsidRDefault="00E31B1A" w:rsidP="00E31B1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31B1A" w:rsidRPr="00E31B1A" w:rsidRDefault="00E31B1A" w:rsidP="00E31B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(tj. Dz. U.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2019, poz. 1843) oraz Regulaminu przygotowania i prowadzenia postępowań o udzielenie zamówień publicznych na usługi społeczne i inne szczególne usługi o wartości od 30 000 EURO do 750 000 EURO obowiązującego w PUP Chełm.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Sprzedawca z obsługą kasy fiskalnej i komputera w ramach certyfikatu ECDL (BASE)</w:t>
      </w:r>
      <w:r w:rsidRPr="00E3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E7ADB" w:rsidRPr="00554C6A" w:rsidRDefault="00E31B1A" w:rsidP="002E7AD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szkolenie w całości finansowane jest ze środków publicznych, realizowane w ramach projektu</w:t>
      </w:r>
      <w:r w:rsidR="002E7ADB" w:rsidRPr="002E7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ADB" w:rsidRPr="00554C6A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="002E7ADB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2E7ADB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2E7ADB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2E7ADB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2E7ADB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2E7ADB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2E7A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7ADB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       Celem szkolenia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jest zdobycie przez jego uczestników kwalifikacji zawodowych do prowadzenia sprzedaży oraz uzyskanie przez uczestników szkolenia certyfikatu ECDL (BASE) po otrzymaniu przez nich pozytywnych wyników egzaminów poszczególnych modułów.</w:t>
      </w:r>
    </w:p>
    <w:p w:rsidR="00E31B1A" w:rsidRPr="00E31B1A" w:rsidRDefault="00E31B1A" w:rsidP="00E31B1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250 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w tym co najmniej 150 godzin z modułu sprzedawca z obsługą kasy fiskalnej oraz 100 godzin z modułu obsługi komputera w ramach certyfikatu ECDL (BASE), z czego min. 200 godzin mają stanowić zajęcia praktyczne.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30 tj. 2 grupy po 15 osób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E7ADB">
        <w:rPr>
          <w:rFonts w:ascii="Times New Roman" w:eastAsia="Calibri" w:hAnsi="Times New Roman" w:cs="Times New Roman"/>
          <w:sz w:val="24"/>
          <w:szCs w:val="24"/>
        </w:rPr>
        <w:t>kwiecień-grudzień 2020 r.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ED1E90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kwiecień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– maj 2020r.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II grupa 15 </w:t>
      </w:r>
      <w:r w:rsidR="002E7ADB">
        <w:rPr>
          <w:rFonts w:ascii="Times New Roman" w:eastAsia="Calibri" w:hAnsi="Times New Roman" w:cs="Times New Roman"/>
          <w:sz w:val="24"/>
          <w:szCs w:val="24"/>
        </w:rPr>
        <w:t>osobowa: październik</w:t>
      </w:r>
      <w:r w:rsidR="00ED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-</w:t>
      </w:r>
      <w:r w:rsidR="00ED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listopad 2020r.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Miejsce realizacji szkolenia: 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Miasto Chełm.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31B1A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 50 dni szkolenia +</w:t>
      </w:r>
      <w:r w:rsidRPr="00E31B1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egzaminy z poszczególnych modułów wchodzących w skład ECDL (BASE) przeprowadzonych przez akredytowanego egzaminatora.</w:t>
      </w:r>
    </w:p>
    <w:p w:rsidR="00E31B1A" w:rsidRPr="00E31B1A" w:rsidRDefault="00E31B1A" w:rsidP="00E31B1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Wykonawca winien dołączyć informację opisową o sposobie organizacji zajęć praktycznych szkolenia tj. w sposób szczegółowy wymienić liczbę i rodzaje kas fiskalnych, liczbę </w:t>
      </w:r>
      <w:r w:rsidRPr="00E31B1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lastRenderedPageBreak/>
        <w:t xml:space="preserve">stanowisk komputerowych z legalnym oprogramowaniem, liczbę terminali płatniczych </w:t>
      </w:r>
      <w:r w:rsidRPr="00E31B1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  <w:t xml:space="preserve">i czytników itp. 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przypadku realizacji szkolenia, egzaminów poza miastem Chełm.</w:t>
      </w:r>
    </w:p>
    <w:p w:rsidR="00E31B1A" w:rsidRPr="00E31B1A" w:rsidRDefault="00E31B1A" w:rsidP="00E31B1A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Program szkolenia powinien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obejmować 2 moduły:</w:t>
      </w:r>
    </w:p>
    <w:p w:rsidR="00E31B1A" w:rsidRPr="00E31B1A" w:rsidRDefault="00E31B1A" w:rsidP="00E31B1A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B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moduł </w:t>
      </w:r>
      <w:r w:rsidRPr="00E31B1A">
        <w:rPr>
          <w:rFonts w:ascii="Times New Roman" w:eastAsia="Calibri" w:hAnsi="Times New Roman" w:cs="Times New Roman"/>
          <w:sz w:val="24"/>
          <w:szCs w:val="24"/>
        </w:rPr>
        <w:t>zawierający m.in. bloki tematyczne: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Aspekty prawne dotyczące teorii sprzedaży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Obsługa urządzeń na stanowisku sprzedawcy, w tym kasy fiskalne, czytniki, terminale płatnicze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Komputer w pracy sprzedawcy  m.in. obsługa programów sprzedażowych, magazynowych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Zasady wystawiania faktur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Proces sprzedaży i jego kształtowanie ( reklama, marketing w handlu)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Profesjonalna obsługa klienta ( m.in. gwarancja, reklamacja)</w:t>
      </w:r>
    </w:p>
    <w:p w:rsidR="00E31B1A" w:rsidRPr="00E31B1A" w:rsidRDefault="00E31B1A" w:rsidP="00E31B1A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Obsługa kas fiskalnych</w:t>
      </w:r>
    </w:p>
    <w:p w:rsidR="00E31B1A" w:rsidRPr="00E31B1A" w:rsidRDefault="00E31B1A" w:rsidP="00E31B1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B1A">
        <w:rPr>
          <w:rFonts w:ascii="Times New Roman" w:eastAsia="Calibri" w:hAnsi="Times New Roman" w:cs="Times New Roman"/>
          <w:sz w:val="24"/>
          <w:szCs w:val="24"/>
          <w:u w:val="single"/>
        </w:rPr>
        <w:t>II moduł ECDL (BASE)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zawierający m.in. bloki tematyczne:</w:t>
      </w:r>
      <w:r w:rsidRPr="00E31B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Program szkolenia powinien być zgodny z sylabusami zawartymi na stronie internetowej ECDL www.ecdl .pl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i obejmować tematykę obowiązującą na poszczególnych egzaminach tj.:</w:t>
      </w: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330FD3" w:rsidP="00E31B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E31B1A" w:rsidRPr="00E31B1A">
          <w:rPr>
            <w:rFonts w:ascii="Times New Roman" w:eastAsia="Calibri" w:hAnsi="Times New Roman" w:cs="Times New Roman"/>
            <w:sz w:val="24"/>
            <w:szCs w:val="24"/>
          </w:rPr>
          <w:t xml:space="preserve">Sylabus B1- Podstawy pracy z komputerem </w:t>
        </w:r>
      </w:hyperlink>
    </w:p>
    <w:p w:rsidR="00E31B1A" w:rsidRPr="00E31B1A" w:rsidRDefault="00330FD3" w:rsidP="00E31B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E31B1A" w:rsidRPr="00E31B1A">
          <w:rPr>
            <w:rFonts w:ascii="Times New Roman" w:eastAsia="Calibri" w:hAnsi="Times New Roman" w:cs="Times New Roman"/>
            <w:sz w:val="24"/>
            <w:szCs w:val="24"/>
          </w:rPr>
          <w:t>Sylabus B2 - Podstawy pracy w sieci</w:t>
        </w:r>
      </w:hyperlink>
      <w:r w:rsidR="00E31B1A"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B1A" w:rsidRPr="00E31B1A" w:rsidRDefault="00330FD3" w:rsidP="00E31B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E31B1A" w:rsidRPr="00E31B1A">
          <w:rPr>
            <w:rFonts w:ascii="Times New Roman" w:eastAsia="Calibri" w:hAnsi="Times New Roman" w:cs="Times New Roman"/>
            <w:sz w:val="24"/>
            <w:szCs w:val="24"/>
          </w:rPr>
          <w:t>Sylabus B3 - Przetwarzanie tekstów</w:t>
        </w:r>
      </w:hyperlink>
      <w:r w:rsidR="00E31B1A"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B1A" w:rsidRPr="00E31B1A" w:rsidRDefault="00330FD3" w:rsidP="00E31B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E31B1A" w:rsidRPr="00E31B1A">
          <w:rPr>
            <w:rFonts w:ascii="Times New Roman" w:eastAsia="Calibri" w:hAnsi="Times New Roman" w:cs="Times New Roman"/>
            <w:sz w:val="24"/>
            <w:szCs w:val="24"/>
          </w:rPr>
          <w:t>Sylabus B4 - Arkusze kalkulacyjne</w:t>
        </w:r>
      </w:hyperlink>
      <w:r w:rsidR="00E31B1A"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programie szkolenia. </w:t>
      </w:r>
    </w:p>
    <w:p w:rsidR="00E31B1A" w:rsidRPr="00E31B1A" w:rsidRDefault="00E31B1A" w:rsidP="00E3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Pr="00E31B1A">
        <w:rPr>
          <w:rFonts w:ascii="Times New Roman" w:eastAsia="Calibri" w:hAnsi="Times New Roman" w:cs="Times New Roman"/>
          <w:b/>
          <w:i/>
          <w:sz w:val="24"/>
          <w:szCs w:val="24"/>
        </w:rPr>
        <w:t>(5 godzin zegarowych zajęć dziennie ,nie więcej niż 8 godzin).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31B1A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E31B1A" w:rsidRPr="00E31B1A" w:rsidRDefault="00E31B1A" w:rsidP="00E31B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co najmniej dwa podręczniki dotyczące zakresu szkolenia: jeden przygotowujący uczestnika szkolenia do zdania egzaminów umożliwiających zdobycie certyfikatu ECDL BASE, drugi dot. modułu sprzedawca z obsługą kasy fiskalnej /nie mogą być kopiowane/, </w:t>
      </w:r>
    </w:p>
    <w:p w:rsidR="00E31B1A" w:rsidRPr="00E31B1A" w:rsidRDefault="00E31B1A" w:rsidP="00E31B1A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E31B1A" w:rsidRPr="00E31B1A" w:rsidRDefault="00E31B1A" w:rsidP="00E31B1A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E31B1A" w:rsidRPr="00E31B1A" w:rsidRDefault="00E31B1A" w:rsidP="00E31B1A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E31B1A" w:rsidRPr="00E31B1A" w:rsidRDefault="00E31B1A" w:rsidP="00E31B1A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kolorowy zakreślacz,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E31B1A" w:rsidRPr="00E31B1A" w:rsidRDefault="00E31B1A" w:rsidP="00E31B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Każdy uczestnik szkolenia ma przystąpić do egzaminów wewnętrznych  oraz do wszystkich egzaminów wchodzących w skład certyfikatu ECDL BASE 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Wykonawca </w:t>
      </w:r>
      <w:r w:rsidRPr="00E31B1A">
        <w:rPr>
          <w:rFonts w:ascii="Times New Roman" w:eastAsia="Calibri" w:hAnsi="Times New Roman" w:cs="Times New Roman"/>
          <w:b/>
          <w:bCs/>
          <w:sz w:val="24"/>
          <w:szCs w:val="24"/>
        </w:rPr>
        <w:t>nie posiada akredytowanego przez PTI Laboratorium Egzaminacyjnego</w:t>
      </w:r>
      <w:r w:rsidRPr="00E31B1A">
        <w:rPr>
          <w:rFonts w:ascii="Times New Roman" w:eastAsia="Calibri" w:hAnsi="Times New Roman" w:cs="Times New Roman"/>
          <w:bCs/>
          <w:sz w:val="24"/>
          <w:szCs w:val="24"/>
        </w:rPr>
        <w:t xml:space="preserve">, gdzie będą przeprowadzane egzaminy zewnętrzne  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należy dołączyć do formularza ofertowego dokument (uwierzytelnioną przez Wykonawcę kopię) </w:t>
      </w:r>
      <w:r w:rsidRPr="00E31B1A">
        <w:rPr>
          <w:rFonts w:ascii="Times New Roman" w:eastAsia="Calibri" w:hAnsi="Times New Roman" w:cs="Times New Roman"/>
          <w:bCs/>
          <w:sz w:val="24"/>
          <w:szCs w:val="24"/>
        </w:rPr>
        <w:t>potwierdzający,</w:t>
      </w:r>
      <w:r w:rsidRPr="00E31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prawo do dysponowania w/w Laboratorium Egzaminacyjnym.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Szkolenie winno gwarantować 100% zdawalność. W przypadku uzyskania przez uczestników szkolenia negatywnego wyniku egzaminu/ów Wykonawca zobowiąże się do koordynowania działań dotyczących ustalenia poprawkowego/ych egzaminu/ów 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najpóźniej w ciągu 3 tygodni od ukończenia szkolenia 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oraz poinformowania uczestników i Zamawiającego 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terminie egzaminu/-ów.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Wyżej wymienione szkolenie powinno zakończyć się egzaminami wewnętrznymi po module sprzedażowym i po każdym module szkolenia informatycznego oraz 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egzaminami zewnętrznymi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  <w:t xml:space="preserve">z poszczególnych modułów wchodzących w skład certyfikatu ECDL BASE przeprowadzonymi przez akredytowanego egzaminatora w akredytowanym przez PTI Laboratorium Egzaminacyjnym oraz otrzymaniem </w:t>
      </w:r>
      <w:r w:rsidRPr="00E31B1A">
        <w:rPr>
          <w:rFonts w:ascii="Times New Roman" w:eastAsia="Calibri" w:hAnsi="Times New Roman" w:cs="Times New Roman"/>
          <w:sz w:val="24"/>
          <w:szCs w:val="24"/>
        </w:rPr>
        <w:t>przez uczestników szkolenia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E7ADB" w:rsidRDefault="00E31B1A" w:rsidP="00E31B1A">
      <w:pPr>
        <w:numPr>
          <w:ilvl w:val="0"/>
          <w:numId w:val="15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certyfikatów ECDL BASE lub certyfikatów ECDL Profile</w:t>
      </w:r>
    </w:p>
    <w:p w:rsidR="00E31B1A" w:rsidRPr="00ED1E90" w:rsidRDefault="002E7ADB" w:rsidP="00ED1E90">
      <w:pPr>
        <w:numPr>
          <w:ilvl w:val="0"/>
          <w:numId w:val="15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90">
        <w:rPr>
          <w:rFonts w:ascii="Times New Roman" w:hAnsi="Times New Roman"/>
          <w:sz w:val="24"/>
          <w:szCs w:val="24"/>
        </w:rPr>
        <w:t xml:space="preserve">zaświadczeń o ukończeniu szkolenia zawierające elementy określone w § 71 ust.4 Rozporządzenia Ministra Pracy i Polityki Społecznej z dnia 14 maja 2014 r. (Dz. U. z 2014 r. poz. 667) w sprawie szczegółowych warunków realizacji oraz trybu i sposobów prowadzenia usług rynku pracy </w:t>
      </w:r>
      <w:r w:rsidRPr="00ED1E90">
        <w:rPr>
          <w:rFonts w:ascii="Times New Roman" w:eastAsia="Calibri" w:hAnsi="Times New Roman" w:cs="Times New Roman"/>
          <w:sz w:val="24"/>
          <w:szCs w:val="24"/>
        </w:rPr>
        <w:t xml:space="preserve">z informacją, że szkolenie realizowane było w ramach projektu </w:t>
      </w:r>
      <w:r w:rsidRPr="00ED1E90">
        <w:rPr>
          <w:rFonts w:ascii="Times New Roman" w:hAnsi="Times New Roman" w:cs="Times New Roman"/>
          <w:sz w:val="24"/>
          <w:szCs w:val="24"/>
        </w:rPr>
        <w:t>„Aktywizacja osób młodych pozostających bez pracy  w powiecie chełmskim  i mieście Chełm (V)”</w:t>
      </w:r>
      <w:r w:rsidRPr="00ED1E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E90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1.1.1.</w:t>
      </w:r>
    </w:p>
    <w:p w:rsidR="00E31B1A" w:rsidRPr="00E31B1A" w:rsidRDefault="00E31B1A" w:rsidP="002E7AD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E31B1A" w:rsidRPr="00E31B1A" w:rsidRDefault="00E31B1A" w:rsidP="00E31B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D1E90">
        <w:rPr>
          <w:rFonts w:ascii="Times New Roman" w:eastAsia="Calibri" w:hAnsi="Times New Roman" w:cs="Times New Roman"/>
          <w:sz w:val="24"/>
          <w:szCs w:val="24"/>
        </w:rPr>
        <w:t>kwiecień-grudzień 2020 r.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ED1E90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kwiecień</w:t>
      </w:r>
      <w:r w:rsidRPr="00E31B1A">
        <w:rPr>
          <w:rFonts w:ascii="Times New Roman" w:eastAsia="Calibri" w:hAnsi="Times New Roman" w:cs="Times New Roman"/>
          <w:sz w:val="24"/>
          <w:szCs w:val="24"/>
        </w:rPr>
        <w:t>– maj 2020r.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II g</w:t>
      </w:r>
      <w:r w:rsidR="00ED1E90">
        <w:rPr>
          <w:rFonts w:ascii="Times New Roman" w:eastAsia="Calibri" w:hAnsi="Times New Roman" w:cs="Times New Roman"/>
          <w:sz w:val="24"/>
          <w:szCs w:val="24"/>
        </w:rPr>
        <w:t>rupa 15 osobowa: październik</w:t>
      </w:r>
      <w:r w:rsidRPr="00E31B1A">
        <w:rPr>
          <w:rFonts w:ascii="Times New Roman" w:eastAsia="Calibri" w:hAnsi="Times New Roman" w:cs="Times New Roman"/>
          <w:sz w:val="24"/>
          <w:szCs w:val="24"/>
        </w:rPr>
        <w:t>-listopad 2020r.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E31B1A" w:rsidRPr="00E31B1A" w:rsidRDefault="00E31B1A" w:rsidP="00E31B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E31B1A" w:rsidRPr="00E31B1A" w:rsidRDefault="00E31B1A" w:rsidP="00E31B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E31B1A" w:rsidRPr="00E31B1A" w:rsidRDefault="00E31B1A" w:rsidP="00E31B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wpis do rejestru instytucji szkoleniowych prowadzonego przez Wojewódzki Urząd Pracy właściwy ze względu na siedzibę instytucji szkoleniowej (zgodnie z ustawą o promocji zatrudnienia i instytucjach rynku pracy z dnia 20 kwietnia 2004r (Dz.U. z 2019r.  poz. 1482, z póź. zm.), 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1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szkolenie w zakresie przedmiotu zamówienia,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Dysponują potencjałem technicznym:</w:t>
      </w:r>
    </w:p>
    <w:p w:rsidR="00E31B1A" w:rsidRPr="00E31B1A" w:rsidRDefault="00E31B1A" w:rsidP="00E31B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zapewnienie warunków do prowadzenia zajęć teoretycznych i praktycznych spełniających wymagania bhp i p.poż. uregulowane w odrębnych przepisach, sprzęt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materiały niezbędne do realizacji zajęć praktycznych tj. salę  wyposażoną w 16 stanowisk komputerowych z legalnym oprogramowaniem oraz czytniki, terminale płatnicze itp., min. 5 różnych rodzajów kas fiskalnych. Liczba kas fiskalnych winna być nie mniejsza niż 5szt., co zapewni pracę trzech osób przy 1 kasie fiskalnej.</w:t>
      </w:r>
    </w:p>
    <w:p w:rsidR="00E31B1A" w:rsidRPr="00E31B1A" w:rsidRDefault="00E31B1A" w:rsidP="00E31B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Dysponują kadrą dydaktyczną:</w:t>
      </w:r>
    </w:p>
    <w:p w:rsidR="00E31B1A" w:rsidRPr="00E31B1A" w:rsidRDefault="00E31B1A" w:rsidP="00E31B1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co najmniej 2 osoby posiadające udokumentowane doświadczenie w prowadzeniu szkoleń z obsługi komputera i kas fiskalnych oraz tematyki sprzedawcy – dot. modułu sprzedażowego, oraz </w:t>
      </w:r>
      <w:r w:rsidRPr="00E31B1A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E31B1A" w:rsidRPr="00E31B1A" w:rsidRDefault="00E31B1A" w:rsidP="00E31B1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Pr="00E31B1A">
        <w:rPr>
          <w:rFonts w:ascii="Times New Roman" w:eastAsia="Times New Roman" w:hAnsi="Times New Roman" w:cs="Times New Roman"/>
          <w:sz w:val="24"/>
          <w:szCs w:val="24"/>
        </w:rPr>
        <w:t>1 osoba posiadająca wykształcenie wyższe informatyczne lub pokrewne, udokumentowane doświadczenie w prowadzeniu szkoleń z danego zakresu– dot. modułu ECDL (BASE)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E31B1A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E31B1A" w:rsidRPr="00E31B1A" w:rsidRDefault="00E31B1A" w:rsidP="00E31B1A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B1A" w:rsidRPr="00E31B1A" w:rsidRDefault="00E31B1A" w:rsidP="00E31B1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E31B1A" w:rsidRPr="00E31B1A" w:rsidRDefault="00E31B1A" w:rsidP="00E31B1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E31B1A" w:rsidRPr="00E31B1A" w:rsidRDefault="00E31B1A" w:rsidP="00E31B1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E31B1A" w:rsidRPr="00E31B1A" w:rsidRDefault="00E31B1A" w:rsidP="00E31B1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E31B1A" w:rsidRPr="00E31B1A" w:rsidRDefault="00E31B1A" w:rsidP="00E31B1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E31B1A" w:rsidRPr="00E31B1A" w:rsidRDefault="00E31B1A" w:rsidP="00E31B1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E3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E31B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E31B1A" w:rsidRPr="00E31B1A" w:rsidRDefault="00E31B1A" w:rsidP="00E31B1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stanowisk komputerowych z legalnym oprogramowaniem, kas fiskalnych, terminali płatniczych i innych urządzeń  – załącznik nr 5 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E31B1A" w:rsidRPr="00E31B1A" w:rsidRDefault="00E31B1A" w:rsidP="00E31B1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szkolenia– załącznik nr 9, 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11. P</w:t>
      </w:r>
      <w:r w:rsidRPr="00E31B1A">
        <w:rPr>
          <w:rFonts w:ascii="Times New Roman" w:eastAsia="Calibri" w:hAnsi="Times New Roman" w:cs="Times New Roman"/>
          <w:sz w:val="24"/>
          <w:szCs w:val="24"/>
        </w:rPr>
        <w:t>otwierdzenie wydane przez Polskie Towarzystwo Informatyczne, że instytucja szkoleniowa</w:t>
      </w:r>
      <w:r w:rsidRPr="00E31B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jest</w:t>
      </w:r>
      <w:r w:rsidRPr="00E31B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31B1A">
        <w:rPr>
          <w:rFonts w:ascii="Times New Roman" w:eastAsia="Calibri" w:hAnsi="Times New Roman" w:cs="Times New Roman"/>
          <w:sz w:val="24"/>
          <w:szCs w:val="24"/>
        </w:rPr>
        <w:t>certyfikowanym Laboratorium ECDL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stwierdzający dysponowanie certyfikowanym Laboratorium ECDL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12. Aktualny odpis z właściwego rejestru albo aktualnego zaświadczenia o wpisie do ewidencji działalności gospodarczej, wystawionego nie wcześniej niż 6 miesięcy przed upływem składania ofert.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Oświadczenie lub zaświadczenie potwierdzające, że wykonawca nie zalega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Oświadczenie lub zaświadczenie potwierdzające, że  wykonawca  nie  zalega 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Pisemne porozumienie, ewentualnie umowę o użyczeniu lub dzierżawy co najmniej na czas szkolenia, w przypadku gdy wykonawca korzysta przy realizacji zamówienia z sal wykładowych, certyfikowanym Laboratorium ECDL, kas fiskalnych itp. nie będących jego własnością 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16.Oświadczenie wykonawcy w zakresie wypełnienia obowiązków informacyjnych przewidzianych w art. 13 lub 14 RODO– załącznik nr 15. 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ma prawo zwrócić się do zamawiającego o wyjaśnienia ogłoszenia.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Pytania wykonawców muszą być sformułowane na piśmie i skierowane na adres: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E31B1A" w:rsidRPr="00E31B1A" w:rsidRDefault="00E31B1A" w:rsidP="00E31B1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E31B1A" w:rsidRPr="00E31B1A" w:rsidRDefault="00E31B1A" w:rsidP="00E31B1A">
      <w:pPr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E31B1A" w:rsidRPr="00E31B1A" w:rsidTr="00725B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B1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B1A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B1A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E31B1A" w:rsidRPr="00E31B1A" w:rsidTr="00725B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Koszt szkolenia -50%</w:t>
            </w:r>
          </w:p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Najniższa cena - 50 pkt.</w:t>
            </w:r>
          </w:p>
          <w:p w:rsidR="00E31B1A" w:rsidRPr="00E31B1A" w:rsidRDefault="00E31B1A" w:rsidP="00E31B1A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(Cn:Cb) x 100 x 50%</w:t>
            </w:r>
          </w:p>
          <w:p w:rsidR="00E31B1A" w:rsidRPr="00E31B1A" w:rsidRDefault="00E31B1A" w:rsidP="00E31B1A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gdzie Cn - cena najniższa</w:t>
            </w:r>
          </w:p>
          <w:p w:rsidR="00E31B1A" w:rsidRPr="00E31B1A" w:rsidRDefault="00E31B1A" w:rsidP="00E31B1A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Cb – cena badana</w:t>
            </w:r>
          </w:p>
          <w:p w:rsidR="00E31B1A" w:rsidRPr="00E31B1A" w:rsidRDefault="00E31B1A" w:rsidP="00E31B1A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Najkorzystniejsza oferta może otrzymać maksymalnie 50 pkt.</w:t>
            </w:r>
          </w:p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1A" w:rsidRPr="00E31B1A" w:rsidTr="00725B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 xml:space="preserve">Sposób organizacji zajęć praktycznych określonych </w:t>
            </w:r>
            <w:r w:rsidRPr="00E31B1A">
              <w:rPr>
                <w:rFonts w:ascii="Times New Roman" w:hAnsi="Times New Roman"/>
                <w:sz w:val="24"/>
                <w:szCs w:val="24"/>
              </w:rPr>
              <w:br w:type="textWrapping" w:clear="all"/>
              <w:t>w programie szkolenia -20%</w:t>
            </w:r>
          </w:p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Spełnia minimalne wymagania tj.</w:t>
            </w:r>
          </w:p>
          <w:p w:rsidR="00E31B1A" w:rsidRPr="00E31B1A" w:rsidRDefault="00E31B1A" w:rsidP="00E31B1A">
            <w:pPr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zapewnia 5 kas fiskalnych, aby jedna kasa fiskalna przypadała na 3 osoby - 1 punkt</w:t>
            </w:r>
          </w:p>
          <w:p w:rsidR="00E31B1A" w:rsidRPr="00E31B1A" w:rsidRDefault="00E31B1A" w:rsidP="00E31B1A">
            <w:pPr>
              <w:tabs>
                <w:tab w:val="left" w:pos="851"/>
                <w:tab w:val="left" w:pos="1418"/>
                <w:tab w:val="left" w:pos="4678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B1A" w:rsidRPr="00E31B1A" w:rsidRDefault="00E31B1A" w:rsidP="00E31B1A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Zapewnia 8 kas fiskalnych, aby jedna kasa fiskalna przypadała na 2 osoby– 2 pkt.</w:t>
            </w:r>
          </w:p>
          <w:p w:rsidR="00E31B1A" w:rsidRPr="00E31B1A" w:rsidRDefault="00E31B1A" w:rsidP="00E31B1A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(Lp : maxLp) x 100 x 20%</w:t>
            </w:r>
          </w:p>
          <w:p w:rsidR="00E31B1A" w:rsidRPr="00E31B1A" w:rsidRDefault="00E31B1A" w:rsidP="00E31B1A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E31B1A" w:rsidRPr="00E31B1A" w:rsidRDefault="00E31B1A" w:rsidP="00E31B1A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Lp- liczba punktów uzyskanych przez instytucję szkoleniową</w:t>
            </w:r>
          </w:p>
          <w:p w:rsidR="00E31B1A" w:rsidRPr="00E31B1A" w:rsidRDefault="00E31B1A" w:rsidP="00E31B1A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maxLP – maksymalna liczba punktów jaką może uzyskać instytucja szkoleniowa</w:t>
            </w:r>
          </w:p>
        </w:tc>
      </w:tr>
      <w:tr w:rsidR="00E31B1A" w:rsidRPr="00E31B1A" w:rsidTr="00725B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Doświadczenie kadry w prowadzeniu szkoleń będących przedmiotem zamówienia-30%</w:t>
            </w:r>
          </w:p>
          <w:p w:rsidR="00E31B1A" w:rsidRPr="00E31B1A" w:rsidRDefault="00E31B1A" w:rsidP="00E31B1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Spełnia minimalne wymagania: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Okres przeprowadzonych zajęć lub liczba szkoleń  będącego przedmiotem zamówienia: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2 szkolenia – 2 pkt.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lastRenderedPageBreak/>
              <w:t>Okres przeprowadzonych zajęć lub liczba szkoleń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 xml:space="preserve"> będącego przedmiotem zamówienia: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- od 3 do 5 - 3 pkt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- powyżej 5 – 4 pkt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Obliczenie punktów za powyższe kryterium nastąpi wg. poniższego wzoru: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(Lpk: maxLp) x 100 x 30%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E31B1A" w:rsidRPr="00E31B1A" w:rsidRDefault="00E31B1A" w:rsidP="00E31B1A">
            <w:pPr>
              <w:rPr>
                <w:rFonts w:ascii="Times New Roman" w:hAnsi="Times New Roman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Lpk – liczba punktów uzyskanych przez instytucję szkoleniową</w:t>
            </w:r>
          </w:p>
          <w:p w:rsidR="00E31B1A" w:rsidRPr="00E31B1A" w:rsidRDefault="00E31B1A" w:rsidP="00E31B1A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1B1A">
              <w:rPr>
                <w:rFonts w:ascii="Times New Roman" w:hAnsi="Times New Roman"/>
                <w:sz w:val="24"/>
                <w:szCs w:val="24"/>
              </w:rPr>
              <w:t>maxLp – maksymalna liczba punktów jaką może uzyskać instytucja szkoleniowa</w:t>
            </w:r>
          </w:p>
        </w:tc>
      </w:tr>
    </w:tbl>
    <w:p w:rsidR="00E31B1A" w:rsidRPr="00E31B1A" w:rsidRDefault="00E31B1A" w:rsidP="00E31B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E31B1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E31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E31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zamkniętej kopercie należy złożyć w siedzibie Powiatowego Urzędu Pracy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szkolenie : „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Sprzedawca z obsługą kasy fiskalnej i komputera w ramach certyfikatu ECDL (BASE)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2E7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="00F63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F63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 r.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dni </w:t>
      </w:r>
      <w:r w:rsidR="00F63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10.03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pok. Nr </w:t>
      </w:r>
      <w:r w:rsidRPr="00E3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E31B1A" w:rsidRPr="00E31B1A" w:rsidRDefault="00E31B1A" w:rsidP="00E31B1A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E3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31B1A" w:rsidRPr="00E31B1A" w:rsidRDefault="00E31B1A" w:rsidP="00E31B1A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E31B1A" w:rsidRPr="00E31B1A" w:rsidRDefault="00E31B1A" w:rsidP="00E31B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oferty: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oferta i załączniki zostaną podpisane przez upoważnionego przedstawiciela wykonawcy, należy dołączyć właściwe umocowanie prawne.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E31B1A" w:rsidRPr="00E31B1A" w:rsidRDefault="00E31B1A" w:rsidP="00E31B1A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E31B1A" w:rsidRPr="00E31B1A" w:rsidRDefault="00E31B1A" w:rsidP="00E31B1A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E31B1A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E31B1A" w:rsidRPr="00E31B1A" w:rsidRDefault="00E31B1A" w:rsidP="00E31B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B1A" w:rsidRPr="00E31B1A" w:rsidRDefault="00E31B1A" w:rsidP="00E31B1A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31B1A" w:rsidRPr="00E31B1A" w:rsidRDefault="00E31B1A" w:rsidP="00E31B1A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E31B1A" w:rsidRPr="00E31B1A" w:rsidRDefault="00E31B1A" w:rsidP="00E31B1A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E31B1A" w:rsidRPr="00E31B1A" w:rsidRDefault="00E31B1A" w:rsidP="00E31B1A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E31B1A" w:rsidRPr="00E31B1A" w:rsidRDefault="00E31B1A" w:rsidP="00E31B1A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E31B1A" w:rsidRPr="00E31B1A" w:rsidRDefault="00E31B1A" w:rsidP="00E31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dnia 27 kwietnia 2016 r. w sprawie ochrony osób fizycznych w związku    z przetwarzaniem danych osobowych i w sprawie swobodnego przepływu takich danych oraz uchylenia dyrektywy 95/46/WE (ogólne rozporządzenie o ochronie danych) (Dz. Urz. UE L 119z 04.05.2016,str.1 z póź.zm.), dalej „RODO”, Zamawiający informuje, że: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Pani Ewa Fidecka, kontakt: adres e-mail: IODO@zeto.lublin.pl;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E31B1A" w:rsidRPr="00E31B1A" w:rsidRDefault="00E31B1A" w:rsidP="00E31B1A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E31B1A" w:rsidRPr="00E31B1A" w:rsidRDefault="00E31B1A" w:rsidP="00E31B1A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 w oparciu o art. 8 oraz art. 96 ust. 3 ustawy z dnia 29 stycznia 2004 r. – Prawo zamówień publicznych (t.j.Dz. U. z 2019 r. poz. 1843), dalej „ustawa Pzp,</w:t>
      </w:r>
    </w:p>
    <w:p w:rsidR="00E31B1A" w:rsidRPr="00E31B1A" w:rsidRDefault="00E31B1A" w:rsidP="00E31B1A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E31B1A" w:rsidRPr="00E31B1A" w:rsidRDefault="00E31B1A" w:rsidP="00E31B1A">
      <w:pPr>
        <w:numPr>
          <w:ilvl w:val="0"/>
          <w:numId w:val="11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Wykonawcę danych osobowych bezpośrednio dotyczących Wykonawcy jest wymogiem ustawowym określonym w przepisach ustawy Pzp, związanym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udziałem w postępowaniu o udzielenie zamówienia publicznego; konsekwencje niepodania określonych danych wynikają z ustawy Pzp;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E31B1A" w:rsidRPr="00E31B1A" w:rsidRDefault="00E31B1A" w:rsidP="00E31B1A">
      <w:pPr>
        <w:numPr>
          <w:ilvl w:val="0"/>
          <w:numId w:val="11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E31B1A" w:rsidRPr="00E31B1A" w:rsidRDefault="00E31B1A" w:rsidP="00E31B1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E31B1A" w:rsidRPr="00E31B1A" w:rsidRDefault="00E31B1A" w:rsidP="00E31B1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E31B1A" w:rsidRPr="00E31B1A" w:rsidRDefault="00E31B1A" w:rsidP="00E31B1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E31B1A" w:rsidRPr="00E31B1A" w:rsidRDefault="00E31B1A" w:rsidP="00E31B1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E31B1A" w:rsidRPr="00E31B1A" w:rsidRDefault="00E31B1A" w:rsidP="00E31B1A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E31B1A" w:rsidRPr="00E31B1A" w:rsidRDefault="00E31B1A" w:rsidP="00E31B1A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E31B1A" w:rsidRPr="00E31B1A" w:rsidRDefault="00E31B1A" w:rsidP="00E31B1A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31B1A" w:rsidRPr="00E31B1A" w:rsidRDefault="00E31B1A" w:rsidP="00E31B1A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E31B1A" w:rsidRPr="00E31B1A" w:rsidRDefault="00E31B1A" w:rsidP="00E3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B1A" w:rsidRPr="00E31B1A" w:rsidRDefault="004E0FE9" w:rsidP="004E0F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- podpisie -</w:t>
      </w:r>
    </w:p>
    <w:p w:rsidR="00FB65B9" w:rsidRDefault="004E0FE9" w:rsidP="004E0FE9">
      <w:pPr>
        <w:spacing w:after="0"/>
      </w:pPr>
      <w:r>
        <w:t xml:space="preserve">                                                                                                     </w:t>
      </w:r>
    </w:p>
    <w:p w:rsidR="004E0FE9" w:rsidRDefault="004E0FE9" w:rsidP="004E0FE9">
      <w:pPr>
        <w:spacing w:after="0"/>
      </w:pPr>
      <w:r>
        <w:t xml:space="preserve">                                                                                                      p.o. DYREKTORA </w:t>
      </w:r>
    </w:p>
    <w:p w:rsidR="004E0FE9" w:rsidRDefault="004E0FE9" w:rsidP="004E0FE9">
      <w:pPr>
        <w:spacing w:after="0"/>
      </w:pPr>
      <w:r>
        <w:t xml:space="preserve">                                                                                             Powiatowego Urzędu Pracy  </w:t>
      </w:r>
    </w:p>
    <w:p w:rsidR="004E0FE9" w:rsidRDefault="004E0FE9" w:rsidP="004E0FE9">
      <w:pPr>
        <w:spacing w:after="0"/>
      </w:pPr>
      <w:r>
        <w:t xml:space="preserve">                                                                                                          w   Chełmie</w:t>
      </w:r>
    </w:p>
    <w:p w:rsidR="004E0FE9" w:rsidRDefault="004E0FE9" w:rsidP="004E0FE9">
      <w:pPr>
        <w:spacing w:after="0"/>
      </w:pPr>
      <w:r>
        <w:t xml:space="preserve">                                                                                                           Barbara Gil     </w:t>
      </w:r>
    </w:p>
    <w:p w:rsidR="004E0FE9" w:rsidRDefault="004E0FE9" w:rsidP="004E0FE9">
      <w:pPr>
        <w:spacing w:after="0"/>
      </w:pPr>
    </w:p>
    <w:p w:rsidR="004E0FE9" w:rsidRDefault="004E0FE9" w:rsidP="004E0FE9">
      <w:pPr>
        <w:spacing w:after="0"/>
      </w:pPr>
      <w:r>
        <w:t>Chełm, dnia 28.02.2020r.</w:t>
      </w:r>
      <w:bookmarkStart w:id="0" w:name="_GoBack"/>
      <w:bookmarkEnd w:id="0"/>
      <w:r>
        <w:t xml:space="preserve">                                                                    </w:t>
      </w:r>
    </w:p>
    <w:sectPr w:rsidR="004E0FE9" w:rsidSect="006F5A5D">
      <w:headerReference w:type="default" r:id="rId1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D3" w:rsidRDefault="00330FD3" w:rsidP="00B015D2">
      <w:pPr>
        <w:spacing w:after="0" w:line="240" w:lineRule="auto"/>
      </w:pPr>
      <w:r>
        <w:separator/>
      </w:r>
    </w:p>
  </w:endnote>
  <w:endnote w:type="continuationSeparator" w:id="0">
    <w:p w:rsidR="00330FD3" w:rsidRDefault="00330FD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D3" w:rsidRDefault="00330FD3" w:rsidP="00B015D2">
      <w:pPr>
        <w:spacing w:after="0" w:line="240" w:lineRule="auto"/>
      </w:pPr>
      <w:r>
        <w:separator/>
      </w:r>
    </w:p>
  </w:footnote>
  <w:footnote w:type="continuationSeparator" w:id="0">
    <w:p w:rsidR="00330FD3" w:rsidRDefault="00330FD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AA0BB0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C8BC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5OxAEAAHcDAAAOAAAAZHJzL2Uyb0RvYy54bWysU02P2yAQvVfqf0DcGyfRJtpacfaQ7faS&#10;tpF2+wMmgG1UYBCQ2Pn3HchHt93bqj4gYGYeb94brx5Ga9hRhajRNXw2mXKmnECpXdfwny9Pn+45&#10;iwmcBINONfykIn9Yf/ywGnyt5tijkSowAnGxHnzD+5R8XVVR9MpCnKBXjoItBguJjqGrZICB0K2p&#10;5tPpshowSB9QqBjp9vEc5OuC37ZKpB9tG1VipuHELZU1lHWf12q9groL4HstLjTgHSwsaEeP3qAe&#10;IQE7BP0GymoRMGKbJgJthW2rhSo9UDez6T/dPPfgVemFxIn+JlP8f7Di+3EXmJYNJ6McWLJoq51i&#10;y6zM4GNNCRu3C7k3Mbpnv0XxKzKHmx5cpwrDl5OnslmuqP4qyYfoCX8/fENJOXBIWGQa22AzJAnA&#10;xuLG6eaGGhMTdLlc3t3fLcg0cY1VUF8LfYjpq0LL8qbhhjgXYDhuY8pEoL6m5HccPmljitnGsaHh&#10;nxfzRSmIaLTMwZwWQ7ffmMCOkMelfKUrirxOC3hwsoD1CuSXyz6BNuc9PW5cxlNlAi+Mrmqcdd2j&#10;PO3CVTJyt3C+TGIen9fnIuyf/2X9GwAA//8DAFBLAwQUAAYACAAAACEA6WpElN4AAAAJAQAADwAA&#10;AGRycy9kb3ducmV2LnhtbEyPwU6DQBCG7ya+w2ZMvJh2oTW0pSyNaaJ3SxuuW5gCkZ1Fdgvo0zum&#10;Bz3OzJd/vj/ZTaYVA/ausaQgnAcgkApbNlQpOGavszUI5zWVurWECr7QwS69v0t0XNqR3nE4+Epw&#10;CLlYK6i972IpXVGj0W5uOyS+XWxvtOexr2TZ65HDTSsXQRBJoxviD7XucF9j8XG4GgWbKfs+np5x&#10;mX+G4dt4esqzYZ8r9fgwvWxBeJz8Hwy/+qwOKTud7ZVKJ1oFsyhaMapgteAKDGzWwRLE+baQaSL/&#10;N0h/AAAA//8DAFBLAQItABQABgAIAAAAIQC2gziS/gAAAOEBAAATAAAAAAAAAAAAAAAAAAAAAABb&#10;Q29udGVudF9UeXBlc10ueG1sUEsBAi0AFAAGAAgAAAAhADj9If/WAAAAlAEAAAsAAAAAAAAAAAAA&#10;AAAALwEAAF9yZWxzLy5yZWxzUEsBAi0AFAAGAAgAAAAhAPe9Pk7EAQAAdwMAAA4AAAAAAAAAAAAA&#10;AAAALgIAAGRycy9lMm9Eb2MueG1sUEsBAi0AFAAGAAgAAAAhAOlqRJTeAAAACQEAAA8AAAAAAAAA&#10;AAAAAAAAHgQAAGRycy9kb3ducmV2LnhtbFBLBQYAAAAABAAEAPMAAAAp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81793"/>
    <w:rsid w:val="000A2BF0"/>
    <w:rsid w:val="000C2706"/>
    <w:rsid w:val="000F116D"/>
    <w:rsid w:val="000F4A24"/>
    <w:rsid w:val="000F5B95"/>
    <w:rsid w:val="001A0AC5"/>
    <w:rsid w:val="00245D54"/>
    <w:rsid w:val="00283048"/>
    <w:rsid w:val="002E7ADB"/>
    <w:rsid w:val="00330FD3"/>
    <w:rsid w:val="0033172C"/>
    <w:rsid w:val="003800A9"/>
    <w:rsid w:val="00417174"/>
    <w:rsid w:val="004B16D2"/>
    <w:rsid w:val="004E0FE9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AA0BB0"/>
    <w:rsid w:val="00B015D2"/>
    <w:rsid w:val="00B07598"/>
    <w:rsid w:val="00B457CA"/>
    <w:rsid w:val="00BE19C6"/>
    <w:rsid w:val="00C01E1C"/>
    <w:rsid w:val="00C1582D"/>
    <w:rsid w:val="00CC4EF7"/>
    <w:rsid w:val="00D355CA"/>
    <w:rsid w:val="00D867FF"/>
    <w:rsid w:val="00E31B1A"/>
    <w:rsid w:val="00E42C66"/>
    <w:rsid w:val="00EB3990"/>
    <w:rsid w:val="00EB448B"/>
    <w:rsid w:val="00EC34EA"/>
    <w:rsid w:val="00EC6E31"/>
    <w:rsid w:val="00ED1E90"/>
    <w:rsid w:val="00F55830"/>
    <w:rsid w:val="00F635AA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C481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F082-1727-4C1E-99D1-29EC9A2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3540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2020-02-06T08:59:00Z</cp:lastPrinted>
  <dcterms:created xsi:type="dcterms:W3CDTF">2020-02-28T09:12:00Z</dcterms:created>
  <dcterms:modified xsi:type="dcterms:W3CDTF">2020-02-28T09:12:00Z</dcterms:modified>
</cp:coreProperties>
</file>